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32" w:rsidRDefault="00045F32" w:rsidP="00045F3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45F32" w:rsidRDefault="00045F32" w:rsidP="0004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7C4858" wp14:editId="62F033E7">
            <wp:extent cx="6057900" cy="9172575"/>
            <wp:effectExtent l="0" t="0" r="0" b="9525"/>
            <wp:docPr id="1" name="Рисунок 1" descr="C:\Users\Светлана\Desktop\Скан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Скан 00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17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90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D1088D" w:rsidRPr="001A790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 xml:space="preserve">1.1 Настоящий документ определяет политику </w:t>
      </w:r>
      <w:r w:rsidR="001A790B">
        <w:rPr>
          <w:rFonts w:ascii="Times New Roman" w:hAnsi="Times New Roman" w:cs="Times New Roman"/>
          <w:iCs/>
          <w:sz w:val="28"/>
          <w:szCs w:val="28"/>
        </w:rPr>
        <w:t xml:space="preserve">МБОУ «СОШ № 50» </w:t>
      </w:r>
      <w:r w:rsidRPr="001A790B">
        <w:rPr>
          <w:rFonts w:ascii="Times New Roman" w:hAnsi="Times New Roman" w:cs="Times New Roman"/>
          <w:sz w:val="28"/>
          <w:szCs w:val="28"/>
        </w:rPr>
        <w:t>(далее –</w:t>
      </w:r>
      <w:r w:rsidR="00583165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образовательная организация) в отношении обработки персональных данных.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1.2 Образовательная организация является оператором персональных данных</w:t>
      </w:r>
      <w:r w:rsidR="00EE5C2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в соответствии с законодательством Рос</w:t>
      </w:r>
      <w:r w:rsidR="00EE5C21" w:rsidRPr="001A790B">
        <w:rPr>
          <w:rFonts w:ascii="Times New Roman" w:hAnsi="Times New Roman" w:cs="Times New Roman"/>
          <w:sz w:val="28"/>
          <w:szCs w:val="28"/>
        </w:rPr>
        <w:t xml:space="preserve">сийской Федерации о персональных </w:t>
      </w:r>
      <w:r w:rsidRPr="001A790B">
        <w:rPr>
          <w:rFonts w:ascii="Times New Roman" w:hAnsi="Times New Roman" w:cs="Times New Roman"/>
          <w:sz w:val="28"/>
          <w:szCs w:val="28"/>
        </w:rPr>
        <w:t>данных.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1.3 Настоящая Политика разработана в соответствии с действующим</w:t>
      </w:r>
      <w:r w:rsidR="00CC2CF4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законодательством Российской Федер</w:t>
      </w:r>
      <w:r w:rsidR="00583165" w:rsidRPr="001A790B">
        <w:rPr>
          <w:rFonts w:ascii="Times New Roman" w:hAnsi="Times New Roman" w:cs="Times New Roman"/>
          <w:sz w:val="28"/>
          <w:szCs w:val="28"/>
        </w:rPr>
        <w:t>ации</w:t>
      </w:r>
      <w:r w:rsidRPr="001A790B">
        <w:rPr>
          <w:rFonts w:ascii="Times New Roman" w:hAnsi="Times New Roman" w:cs="Times New Roman"/>
          <w:sz w:val="28"/>
          <w:szCs w:val="28"/>
        </w:rPr>
        <w:t>:</w:t>
      </w:r>
    </w:p>
    <w:p w:rsidR="00E56DAA" w:rsidRPr="001A790B" w:rsidRDefault="00E56DAA" w:rsidP="001A790B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27.07.2006 №</w:t>
      </w:r>
      <w:r w:rsidR="00583165" w:rsidRPr="001A790B">
        <w:rPr>
          <w:rFonts w:ascii="Times New Roman" w:hAnsi="Times New Roman" w:cs="Times New Roman"/>
          <w:sz w:val="28"/>
          <w:szCs w:val="28"/>
        </w:rPr>
        <w:t>1</w:t>
      </w:r>
      <w:r w:rsidRPr="001A790B">
        <w:rPr>
          <w:rFonts w:ascii="Times New Roman" w:hAnsi="Times New Roman" w:cs="Times New Roman"/>
          <w:sz w:val="28"/>
          <w:szCs w:val="28"/>
        </w:rPr>
        <w:t>52-ФЗ</w:t>
      </w:r>
      <w:r w:rsidR="00583165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«О персональных данных» (далее – Закон о персональных данных),</w:t>
      </w:r>
      <w:r w:rsidR="00CC2CF4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устанавливающий основные принципы и условия обработки персональных данных,</w:t>
      </w:r>
      <w:r w:rsidR="00CC2CF4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 xml:space="preserve">права, обязанности и ответственность участников отношений, </w:t>
      </w:r>
      <w:r w:rsidRPr="001A790B">
        <w:rPr>
          <w:rFonts w:ascii="Times New Roman" w:hAnsi="Times New Roman" w:cs="Times New Roman"/>
          <w:color w:val="000000" w:themeColor="text1"/>
          <w:sz w:val="28"/>
          <w:szCs w:val="28"/>
        </w:rPr>
        <w:t>связанных с</w:t>
      </w:r>
      <w:r w:rsidR="00CC2CF4" w:rsidRPr="001A7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обработкой персональных данных;</w:t>
      </w:r>
    </w:p>
    <w:p w:rsidR="00583165" w:rsidRPr="001A790B" w:rsidRDefault="00583165" w:rsidP="001A790B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Федеральный закон "Об образовании в Российской Федерации" от 29.12.2012 № </w:t>
      </w:r>
      <w:r w:rsidRPr="001A790B">
        <w:rPr>
          <w:rStyle w:val="a8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273</w:t>
      </w:r>
      <w:r w:rsidRPr="001A7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1A790B">
        <w:rPr>
          <w:rStyle w:val="a8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ФЗ (далее – Закон об образовании);</w:t>
      </w:r>
    </w:p>
    <w:p w:rsidR="00E56DAA" w:rsidRPr="001A790B" w:rsidRDefault="00E56DAA" w:rsidP="001A790B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01.11.2012 № 1119</w:t>
      </w:r>
      <w:r w:rsidR="00CC2CF4" w:rsidRPr="001A7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Требований к защите персональных данных при</w:t>
      </w:r>
      <w:r w:rsidRPr="001A790B">
        <w:rPr>
          <w:rFonts w:ascii="Times New Roman" w:hAnsi="Times New Roman" w:cs="Times New Roman"/>
          <w:sz w:val="28"/>
          <w:szCs w:val="28"/>
        </w:rPr>
        <w:t xml:space="preserve"> их обработке в</w:t>
      </w:r>
      <w:r w:rsidR="00CC2CF4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информационных системах персональных данных»;</w:t>
      </w:r>
    </w:p>
    <w:p w:rsidR="00E56DAA" w:rsidRPr="001A790B" w:rsidRDefault="00E56DAA" w:rsidP="001A790B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15.09.2008 № 687</w:t>
      </w:r>
      <w:r w:rsidR="00CC2CF4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«Об утверждении Положения об особенностях обработки персональных данных,</w:t>
      </w:r>
      <w:r w:rsidR="00CC2CF4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осуществляемой без использования средств автоматизации».</w:t>
      </w:r>
    </w:p>
    <w:p w:rsidR="00491CF6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90B">
        <w:rPr>
          <w:rFonts w:ascii="Times New Roman" w:hAnsi="Times New Roman" w:cs="Times New Roman"/>
          <w:sz w:val="28"/>
          <w:szCs w:val="28"/>
        </w:rPr>
        <w:t>1.4 Действие настоящей Политики распространяется на любое действие</w:t>
      </w:r>
      <w:r w:rsidR="00A7486B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(операцию) или совокупность действий (операций), совершаемых с</w:t>
      </w:r>
      <w:r w:rsidR="00A7486B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использованием средств автоматизации или без использования таких средств, с</w:t>
      </w:r>
      <w:r w:rsidR="00A7486B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персональными данными, включая сбор, запись, систематизацию, накопление,</w:t>
      </w:r>
      <w:r w:rsidR="00A7486B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хранение, уточнение (обновление, изменение), извлечение, использование,</w:t>
      </w:r>
      <w:r w:rsidR="00A7486B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передачу (распространение, предоставление, доступ), обезличивание,</w:t>
      </w:r>
      <w:r w:rsidR="00A7486B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блокирование, удаление, уничтожение персональных данных.</w:t>
      </w:r>
      <w:proofErr w:type="gramEnd"/>
    </w:p>
    <w:p w:rsidR="00A7486B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1.5 Настоящая Политика подлежит пересмотру и, при необходимости,</w:t>
      </w:r>
      <w:r w:rsidR="00A7486B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актуализации в случае изменений в законодательстве Российской Федерации о</w:t>
      </w:r>
      <w:r w:rsidR="00A7486B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9909C6" w:rsidRPr="001A790B" w:rsidRDefault="009909C6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90B">
        <w:rPr>
          <w:rFonts w:ascii="Times New Roman" w:hAnsi="Times New Roman" w:cs="Times New Roman"/>
          <w:b/>
          <w:sz w:val="28"/>
          <w:szCs w:val="28"/>
        </w:rPr>
        <w:t>2. Цель обработки персональных данных</w:t>
      </w:r>
    </w:p>
    <w:p w:rsidR="009909C6" w:rsidRPr="001A790B" w:rsidRDefault="009909C6" w:rsidP="001A7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 xml:space="preserve">Основной целью обработки персональных данных является обеспечение наиболее полного исполнения образовательной организацией своих обязанностей, обязательств и компетенций, определенных Федеральным законом "Об образовании", включая: </w:t>
      </w:r>
    </w:p>
    <w:p w:rsidR="009909C6" w:rsidRPr="001A790B" w:rsidRDefault="009909C6" w:rsidP="001A790B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 по реализации основных образовательных программ начального общего, основного общего, среднего общег</w:t>
      </w:r>
      <w:r w:rsidR="00D719B1">
        <w:rPr>
          <w:rFonts w:ascii="Times New Roman" w:hAnsi="Times New Roman" w:cs="Times New Roman"/>
          <w:sz w:val="28"/>
          <w:szCs w:val="28"/>
        </w:rPr>
        <w:t>о образования</w:t>
      </w:r>
      <w:r w:rsidRPr="001A79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09C6" w:rsidRPr="001A790B" w:rsidRDefault="009909C6" w:rsidP="001A790B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планирование, организация, регулирование и контроль деятельности образовательной организации в целях осуществления государственной политики в области образования;</w:t>
      </w:r>
    </w:p>
    <w:p w:rsidR="009909C6" w:rsidRPr="001A790B" w:rsidRDefault="009909C6" w:rsidP="001A790B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соблюдение порядка и правил приема в образовательную организацию;</w:t>
      </w:r>
    </w:p>
    <w:p w:rsidR="009909C6" w:rsidRPr="001A790B" w:rsidRDefault="009909C6" w:rsidP="001A790B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индивидуальный учет результатов освоения </w:t>
      </w:r>
      <w:proofErr w:type="gramStart"/>
      <w:r w:rsidRPr="001A790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A790B">
        <w:rPr>
          <w:rFonts w:ascii="Times New Roman" w:hAnsi="Times New Roman" w:cs="Times New Roman"/>
          <w:sz w:val="28"/>
          <w:szCs w:val="28"/>
        </w:rPr>
        <w:t xml:space="preserve"> образовательных программ, а также хранение архивов данных об этих результатах на бумажных носителях и/или электронных носителях;</w:t>
      </w:r>
    </w:p>
    <w:p w:rsidR="009909C6" w:rsidRPr="001A790B" w:rsidRDefault="009909C6" w:rsidP="001A790B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9909C6" w:rsidRPr="001A790B" w:rsidRDefault="009909C6" w:rsidP="001A790B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обеспечение безопасности, укрепления здоровья, создание благоприятных условий для разностороннего развития личности, в том числе для обеспечения отдыха и оздоровления обучающихся;</w:t>
      </w:r>
    </w:p>
    <w:p w:rsidR="009909C6" w:rsidRPr="001A790B" w:rsidRDefault="009909C6" w:rsidP="001A790B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выполнение функций и полномочий работодателя в трудовых отношениях;</w:t>
      </w:r>
    </w:p>
    <w:p w:rsidR="009909C6" w:rsidRPr="001A790B" w:rsidRDefault="009909C6" w:rsidP="001A790B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выполнение функций и полномочий экономического субъекта при осуществлении бухгалтерского и налогового учета;</w:t>
      </w:r>
    </w:p>
    <w:p w:rsidR="009909C6" w:rsidRPr="001A790B" w:rsidRDefault="009909C6" w:rsidP="001A790B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исполнения сделок и договоров гражданско-правового характера, в которых образовательная организация является стороной получателем (выгодоприобретателем).</w:t>
      </w:r>
    </w:p>
    <w:p w:rsidR="00E56DAA" w:rsidRPr="001A790B" w:rsidRDefault="009909C6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90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56DAA" w:rsidRPr="001A790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790B">
        <w:rPr>
          <w:rFonts w:ascii="Times New Roman" w:hAnsi="Times New Roman" w:cs="Times New Roman"/>
          <w:b/>
          <w:bCs/>
          <w:sz w:val="28"/>
          <w:szCs w:val="28"/>
        </w:rPr>
        <w:t xml:space="preserve">Понятие, состав </w:t>
      </w:r>
      <w:r w:rsidR="00491CF6" w:rsidRPr="001A790B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E56DAA" w:rsidRPr="001A79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1CF6" w:rsidRPr="001A790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56DAA" w:rsidRPr="001A790B">
        <w:rPr>
          <w:rFonts w:ascii="Times New Roman" w:hAnsi="Times New Roman" w:cs="Times New Roman"/>
          <w:b/>
          <w:bCs/>
          <w:sz w:val="28"/>
          <w:szCs w:val="28"/>
        </w:rPr>
        <w:t>ринципы обработки персональных данных</w:t>
      </w:r>
    </w:p>
    <w:p w:rsidR="009A3F58" w:rsidRPr="001A790B" w:rsidRDefault="009A3F58" w:rsidP="001A7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3.1 Понятие персональных данных.</w:t>
      </w:r>
    </w:p>
    <w:p w:rsidR="009909C6" w:rsidRPr="001A790B" w:rsidRDefault="009909C6" w:rsidP="001A7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90B">
        <w:rPr>
          <w:rFonts w:ascii="Times New Roman" w:hAnsi="Times New Roman" w:cs="Times New Roman"/>
          <w:sz w:val="28"/>
          <w:szCs w:val="28"/>
        </w:rPr>
        <w:t>Персональные данные – любая информация, относящаяся к определенному или определяемому на основании такой информации физическому лицу,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информации.</w:t>
      </w:r>
      <w:proofErr w:type="gramEnd"/>
    </w:p>
    <w:p w:rsidR="009A3F58" w:rsidRPr="001A790B" w:rsidRDefault="009A3F58" w:rsidP="001A7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3.2 Состав персональных данных:</w:t>
      </w:r>
      <w:r w:rsidR="00626186" w:rsidRPr="001A7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FBC" w:rsidRPr="001A790B" w:rsidRDefault="00CA5FBC" w:rsidP="001A7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1) Состав персональных данных обучающихся:</w:t>
      </w:r>
    </w:p>
    <w:p w:rsidR="00CA5FBC" w:rsidRPr="001A790B" w:rsidRDefault="00CA5FBC" w:rsidP="001A790B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данные свидетельства о рождении/данные документа, удостоверяющего личность: ФИО; пол; дата рождения;</w:t>
      </w:r>
      <w:r w:rsidR="00120429"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место рождения;</w:t>
      </w:r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тип, серия, номер документа, удостоверяющего личность; гражданство;</w:t>
      </w:r>
    </w:p>
    <w:p w:rsidR="00CA5FBC" w:rsidRPr="001A790B" w:rsidRDefault="00CA5FBC" w:rsidP="001A790B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медицинские сведения: данные медицинской карты; сведения о состоянии здоровья; отнесение к категории лиц с ОВЗ, детей-инвалидов; сведения о прохождении медосмотров; сведения об освоении адаптированной образовательной программы; сведения о наличии заключения ЦПМПК;</w:t>
      </w:r>
    </w:p>
    <w:p w:rsidR="00CA5FBC" w:rsidRPr="001A790B" w:rsidRDefault="00CA5FBC" w:rsidP="001A790B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СНИЛС;</w:t>
      </w:r>
    </w:p>
    <w:p w:rsidR="00CA5FBC" w:rsidRPr="001A790B" w:rsidRDefault="00CA5FBC" w:rsidP="001A790B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адрес проживания/пребывания;</w:t>
      </w:r>
    </w:p>
    <w:p w:rsidR="00EC1024" w:rsidRPr="001A790B" w:rsidRDefault="00CA5FBC" w:rsidP="001A790B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номер телефона и адрес электронной почты;</w:t>
      </w:r>
    </w:p>
    <w:p w:rsidR="00EC1024" w:rsidRPr="001A790B" w:rsidRDefault="00EC1024" w:rsidP="001A790B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разрешительные документы органов опеки;</w:t>
      </w:r>
    </w:p>
    <w:p w:rsidR="00CA5FBC" w:rsidRPr="001A790B" w:rsidRDefault="00CA5FBC" w:rsidP="001A790B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учебные достижения: сведения об успеваемости; учебные работы обучающегося; форма обучения, номер класса (группы), наличие/отсутствие льгот, данные о получаемом дополнительном образовании, форма ГИА, наличие допуска и перечень предметов, выбранных для сдачи ГИА, место сдачи ГИА, результаты ГИА (в том числе итогового сочинения, изложения), содержание поданной апелляции и результаты ее рассмотрения;</w:t>
      </w:r>
    </w:p>
    <w:p w:rsidR="00CA5FBC" w:rsidRPr="001A790B" w:rsidRDefault="00D719B1" w:rsidP="001A790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фото- и видео</w:t>
      </w:r>
      <w:r w:rsidR="00CA5FBC"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изображение;</w:t>
      </w:r>
    </w:p>
    <w:p w:rsidR="00CA5FBC" w:rsidRPr="00D719B1" w:rsidRDefault="00CA5FBC" w:rsidP="00D719B1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2) Состав персональных данных законного представителя обучающихся:</w:t>
      </w:r>
    </w:p>
    <w:p w:rsidR="00CA5FBC" w:rsidRPr="001A790B" w:rsidRDefault="00CA5FBC" w:rsidP="001A790B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данные документа, удостоверяющего личность: </w:t>
      </w:r>
      <w:proofErr w:type="gramStart"/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ФИО; пол; дата рождения; тип, серия, номер документа, удостоверяющего личность; гражданство;</w:t>
      </w:r>
      <w:proofErr w:type="gramEnd"/>
    </w:p>
    <w:p w:rsidR="00CA5FBC" w:rsidRPr="001A790B" w:rsidRDefault="00CA5FBC" w:rsidP="001A790B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адрес проживания/пребывания;</w:t>
      </w:r>
    </w:p>
    <w:p w:rsidR="00CA5FBC" w:rsidRPr="001A790B" w:rsidRDefault="00CA5FBC" w:rsidP="001A790B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номер телефона и адрес электронной почты;</w:t>
      </w:r>
    </w:p>
    <w:p w:rsidR="00D83A2A" w:rsidRPr="001A790B" w:rsidRDefault="00CA5FBC" w:rsidP="001A790B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сведения о трудовой деятельности;</w:t>
      </w:r>
    </w:p>
    <w:p w:rsidR="00D83A2A" w:rsidRPr="001A790B" w:rsidRDefault="00D83A2A" w:rsidP="001A790B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иная необходимая информация, которую субъект персональных данных добровольно сообщает о себе, если ее обработка не запрещена законом.</w:t>
      </w:r>
    </w:p>
    <w:p w:rsidR="00626186" w:rsidRPr="001A790B" w:rsidRDefault="00120429" w:rsidP="001A790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3</w:t>
      </w:r>
      <w:r w:rsidR="00626186" w:rsidRPr="001A790B">
        <w:rPr>
          <w:rFonts w:ascii="Times New Roman" w:hAnsi="Times New Roman" w:cs="Times New Roman"/>
          <w:sz w:val="28"/>
          <w:szCs w:val="28"/>
        </w:rPr>
        <w:t>) Состав персональных данных сотрудника образовательной организации:</w:t>
      </w:r>
    </w:p>
    <w:p w:rsidR="00626186" w:rsidRPr="001A790B" w:rsidRDefault="00626186" w:rsidP="001A790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фамилия, имя, отчество;</w:t>
      </w:r>
    </w:p>
    <w:p w:rsidR="00626186" w:rsidRPr="001A790B" w:rsidRDefault="00626186" w:rsidP="001A790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пол, возраст;</w:t>
      </w:r>
    </w:p>
    <w:p w:rsidR="00626186" w:rsidRPr="001A790B" w:rsidRDefault="00626186" w:rsidP="001A790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дата и место рождения, гражданство;</w:t>
      </w:r>
    </w:p>
    <w:p w:rsidR="00626186" w:rsidRPr="001A790B" w:rsidRDefault="00626186" w:rsidP="001A790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паспортные данные (серия, номер, кем и когда выдан);</w:t>
      </w:r>
    </w:p>
    <w:p w:rsidR="00626186" w:rsidRPr="001A790B" w:rsidRDefault="00D719B1" w:rsidP="001A790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фото-, видео</w:t>
      </w:r>
      <w:r w:rsidR="00626186"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изображения;</w:t>
      </w:r>
    </w:p>
    <w:p w:rsidR="00626186" w:rsidRPr="001A790B" w:rsidRDefault="00626186" w:rsidP="001A790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сведения о социальных льготах, о состоянии здоровья, о результатах медицинских осмотров и о профилактических прививках;</w:t>
      </w:r>
    </w:p>
    <w:p w:rsidR="00626186" w:rsidRPr="001A790B" w:rsidRDefault="00626186" w:rsidP="001A790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наличие (отсутствие) судимости и (или) факта уголовного преследования;</w:t>
      </w:r>
    </w:p>
    <w:p w:rsidR="00626186" w:rsidRPr="001A790B" w:rsidRDefault="00626186" w:rsidP="001A790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адрес регистрации по месту жительства и адрес фактического проживания;</w:t>
      </w:r>
    </w:p>
    <w:p w:rsidR="00626186" w:rsidRPr="001A790B" w:rsidRDefault="00626186" w:rsidP="001A790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номер телефона (домашний, мобильный) и адрес электронной почты;</w:t>
      </w:r>
    </w:p>
    <w:p w:rsidR="00626186" w:rsidRPr="001A790B" w:rsidRDefault="00626186" w:rsidP="001A790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сведения об образовании (квалификация, профессиональная подготовка, повышение квалификации);</w:t>
      </w:r>
    </w:p>
    <w:p w:rsidR="00626186" w:rsidRPr="001A790B" w:rsidRDefault="00626186" w:rsidP="001A790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результаты прохождения аттестации;</w:t>
      </w:r>
    </w:p>
    <w:p w:rsidR="00626186" w:rsidRPr="001A790B" w:rsidRDefault="00626186" w:rsidP="001A790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семейное положение, состав семьи;</w:t>
      </w:r>
    </w:p>
    <w:p w:rsidR="00626186" w:rsidRPr="001A790B" w:rsidRDefault="00626186" w:rsidP="001A790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отношение к воинской обязанности</w:t>
      </w:r>
      <w:r w:rsidR="000757B3"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0757B3" w:rsidRPr="001A790B">
        <w:rPr>
          <w:rFonts w:ascii="Times New Roman" w:hAnsi="Times New Roman" w:cs="Times New Roman"/>
          <w:sz w:val="28"/>
          <w:szCs w:val="28"/>
        </w:rPr>
        <w:t>реквизиты военного билета</w:t>
      </w:r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26186" w:rsidRPr="001A790B" w:rsidRDefault="00626186" w:rsidP="001A790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сведения о трудовом стаже, наличие наград, поощрений и почетных званий, предыдущих местах работы, доходах с предыдущих мест работы;</w:t>
      </w:r>
    </w:p>
    <w:p w:rsidR="00626186" w:rsidRPr="001A790B" w:rsidRDefault="00626186" w:rsidP="001A790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должность;</w:t>
      </w:r>
    </w:p>
    <w:p w:rsidR="00626186" w:rsidRPr="001A790B" w:rsidRDefault="00626186" w:rsidP="001A790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сведения об открытых банковских счетах, на которые перечисляется зара</w:t>
      </w:r>
      <w:r w:rsidR="00D719B1">
        <w:rPr>
          <w:rFonts w:ascii="Times New Roman" w:hAnsi="Times New Roman" w:cs="Times New Roman"/>
          <w:bCs/>
          <w:color w:val="000000"/>
          <w:sz w:val="28"/>
          <w:szCs w:val="28"/>
        </w:rPr>
        <w:t>ботная плата в МБОУ «СОШ № 50»</w:t>
      </w:r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26186" w:rsidRPr="001A790B" w:rsidRDefault="00626186" w:rsidP="001A790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номер СНИЛС;</w:t>
      </w:r>
    </w:p>
    <w:p w:rsidR="00626186" w:rsidRPr="001A790B" w:rsidRDefault="00626186" w:rsidP="001A790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ИНН;</w:t>
      </w:r>
    </w:p>
    <w:p w:rsidR="00626186" w:rsidRPr="001A790B" w:rsidRDefault="00626186" w:rsidP="001A790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о приеме, переводе, увольнении и иных событиях, относящихся к тру</w:t>
      </w:r>
      <w:r w:rsidR="00D719B1">
        <w:rPr>
          <w:rFonts w:ascii="Times New Roman" w:hAnsi="Times New Roman" w:cs="Times New Roman"/>
          <w:bCs/>
          <w:color w:val="000000"/>
          <w:sz w:val="28"/>
          <w:szCs w:val="28"/>
        </w:rPr>
        <w:t>довой деятельности в МБОУ «СОШ № 50»</w:t>
      </w:r>
      <w:r w:rsidRPr="001A790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9909C6" w:rsidRPr="00D719B1" w:rsidRDefault="00D13662" w:rsidP="00D719B1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иная необходимая информация, которую субъект</w:t>
      </w:r>
      <w:r w:rsidR="00D83A2A" w:rsidRPr="001A790B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Pr="001A790B">
        <w:rPr>
          <w:rFonts w:ascii="Times New Roman" w:hAnsi="Times New Roman" w:cs="Times New Roman"/>
          <w:sz w:val="28"/>
          <w:szCs w:val="28"/>
        </w:rPr>
        <w:t xml:space="preserve"> добровольно сообща</w:t>
      </w:r>
      <w:r w:rsidR="00D83A2A" w:rsidRPr="001A790B">
        <w:rPr>
          <w:rFonts w:ascii="Times New Roman" w:hAnsi="Times New Roman" w:cs="Times New Roman"/>
          <w:sz w:val="28"/>
          <w:szCs w:val="28"/>
        </w:rPr>
        <w:t>е</w:t>
      </w:r>
      <w:r w:rsidRPr="001A790B">
        <w:rPr>
          <w:rFonts w:ascii="Times New Roman" w:hAnsi="Times New Roman" w:cs="Times New Roman"/>
          <w:sz w:val="28"/>
          <w:szCs w:val="28"/>
        </w:rPr>
        <w:t>т о себе, если ее обработка не запрещена законом.</w:t>
      </w:r>
    </w:p>
    <w:p w:rsidR="009A3F58" w:rsidRPr="00D719B1" w:rsidRDefault="009A3F58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9B1">
        <w:rPr>
          <w:rFonts w:ascii="Times New Roman" w:hAnsi="Times New Roman" w:cs="Times New Roman"/>
          <w:b/>
          <w:sz w:val="28"/>
          <w:szCs w:val="28"/>
        </w:rPr>
        <w:t>3.3 Принципы обработки персональных данных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на основе следующих</w:t>
      </w:r>
      <w:r w:rsidR="00583165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принципов: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1) обработка персональных данных осуществляется на законной и справедливой</w:t>
      </w:r>
      <w:r w:rsidR="00A7486B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основе;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2) обработка персональных данных ограничивается достижением конкретных,</w:t>
      </w:r>
      <w:r w:rsidR="00A7486B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заранее определенных и законных целей;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3) обработка персональных данных, несовместимая с целями сбора</w:t>
      </w:r>
      <w:r w:rsidR="00A7486B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персональных данных, не допускается;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lastRenderedPageBreak/>
        <w:t>4) не допускается объединение баз данных, содержащих персональные данные,</w:t>
      </w:r>
      <w:r w:rsidR="00A7486B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обработка которых осуществляется в целях, несовместимых между собой;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5) содержание и объем обрабатываемых персональных данных соответствуют</w:t>
      </w:r>
      <w:r w:rsidR="00A7486B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заявленным целям обработки. Обрабатываемые персональные данные не являются</w:t>
      </w:r>
      <w:r w:rsidR="00A7486B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избыточными по отношению к заявленным целям обработки;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6) при обработке персональных данных обеспечивается точность персональных</w:t>
      </w:r>
      <w:r w:rsidR="00A7486B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данных и их достаточность (в случаях необходимости) и актуальность персональных</w:t>
      </w:r>
      <w:r w:rsidR="00A7486B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данных по отношению к заявленным целям их обработки;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7) хранение персональных данных осуществляется в форме, позволяющей</w:t>
      </w:r>
      <w:r w:rsidR="00491CF6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определить субъекта персональных данных, не дольше, чем этого требуют цели</w:t>
      </w:r>
      <w:r w:rsidR="00A7486B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обработки персональных данных, если срок хранения персональных данных не</w:t>
      </w:r>
      <w:r w:rsidR="00A7486B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установлен федеральным законом, договором, стороной которого,</w:t>
      </w:r>
      <w:r w:rsidR="00EE5C2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выгодоприобретателем или поручителем по которому является субъект</w:t>
      </w:r>
      <w:r w:rsidR="00A7486B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:rsidR="00A7486B" w:rsidRPr="00D719B1" w:rsidRDefault="00E56DAA" w:rsidP="00D719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8) обрабатываемые персональные данные подлежат уничтожению или</w:t>
      </w:r>
      <w:r w:rsidR="00A7486B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обезличиванию по достижении целей обработки или в случае утраты необходимости</w:t>
      </w:r>
      <w:r w:rsidR="00A7486B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в достижении этих целей, если иное не предусмотрено федеральным законом.</w:t>
      </w:r>
    </w:p>
    <w:p w:rsidR="00E56DAA" w:rsidRPr="001A790B" w:rsidRDefault="006E1281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90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56DAA" w:rsidRPr="001A790B">
        <w:rPr>
          <w:rFonts w:ascii="Times New Roman" w:hAnsi="Times New Roman" w:cs="Times New Roman"/>
          <w:b/>
          <w:bCs/>
          <w:sz w:val="28"/>
          <w:szCs w:val="28"/>
        </w:rPr>
        <w:t>. Условия обработки персональных данных</w:t>
      </w:r>
    </w:p>
    <w:p w:rsidR="00E56DAA" w:rsidRPr="001A790B" w:rsidRDefault="006E1281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4</w:t>
      </w:r>
      <w:r w:rsidR="00E56DAA" w:rsidRPr="001A790B">
        <w:rPr>
          <w:rFonts w:ascii="Times New Roman" w:hAnsi="Times New Roman" w:cs="Times New Roman"/>
          <w:sz w:val="28"/>
          <w:szCs w:val="28"/>
        </w:rPr>
        <w:t>.1 Обработка персональных данных осуществляется с соблюдением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принципов и правил, установленных Законом о персональных д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анных. </w:t>
      </w:r>
      <w:r w:rsidR="00E56DAA" w:rsidRPr="001A790B">
        <w:rPr>
          <w:rFonts w:ascii="Times New Roman" w:hAnsi="Times New Roman" w:cs="Times New Roman"/>
          <w:sz w:val="28"/>
          <w:szCs w:val="28"/>
        </w:rPr>
        <w:t>Обработка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персональных данных осуществляется в следующих случаях: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1) обработка персональных данных осуществляется с согласия субъекта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персональных данных или его законного представителя на обработку его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2) обработка персональных данных необходима для достижения целей,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Федерации, для осуществления и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90B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Pr="001A790B">
        <w:rPr>
          <w:rFonts w:ascii="Times New Roman" w:hAnsi="Times New Roman" w:cs="Times New Roman"/>
          <w:sz w:val="28"/>
          <w:szCs w:val="28"/>
        </w:rPr>
        <w:t xml:space="preserve"> возложенн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ых законодательством Российской </w:t>
      </w:r>
      <w:r w:rsidRPr="001A790B">
        <w:rPr>
          <w:rFonts w:ascii="Times New Roman" w:hAnsi="Times New Roman" w:cs="Times New Roman"/>
          <w:sz w:val="28"/>
          <w:szCs w:val="28"/>
        </w:rPr>
        <w:t>Федерации на оператора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функций, полномочий и обязанностей;</w:t>
      </w:r>
    </w:p>
    <w:p w:rsidR="00E56DAA" w:rsidRPr="001A790B" w:rsidRDefault="00583165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3</w:t>
      </w:r>
      <w:r w:rsidR="00E56DAA" w:rsidRPr="001A790B">
        <w:rPr>
          <w:rFonts w:ascii="Times New Roman" w:hAnsi="Times New Roman" w:cs="Times New Roman"/>
          <w:sz w:val="28"/>
          <w:szCs w:val="28"/>
        </w:rPr>
        <w:t>) обработка персональных данных необходима для исполнения полномочий</w:t>
      </w:r>
      <w:r w:rsidR="0050285C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органов местного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самоуправления и функций организаций, участвующих в предоставлении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государственных и муниципальных услуг, предусмотренных Федеральным законом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E56DAA" w:rsidRPr="001A790B" w:rsidRDefault="00583165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90B">
        <w:rPr>
          <w:rFonts w:ascii="Times New Roman" w:hAnsi="Times New Roman" w:cs="Times New Roman"/>
          <w:sz w:val="28"/>
          <w:szCs w:val="28"/>
        </w:rPr>
        <w:t>4</w:t>
      </w:r>
      <w:r w:rsidR="00E56DAA" w:rsidRPr="001A790B">
        <w:rPr>
          <w:rFonts w:ascii="Times New Roman" w:hAnsi="Times New Roman" w:cs="Times New Roman"/>
          <w:sz w:val="28"/>
          <w:szCs w:val="28"/>
        </w:rPr>
        <w:t>) обработка персональных данных необходима для исполнения договора,</w:t>
      </w:r>
      <w:r w:rsidR="0050285C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стороной которого либо выгодоприобретателем или поручителем по которому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является субъект персональных данных, а также для заключения договора по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инициативе субъекта персональных данных или договора, по которому субъект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персональных данных будет являться выгодоприобретателем или поручителем;</w:t>
      </w:r>
      <w:proofErr w:type="gramEnd"/>
    </w:p>
    <w:p w:rsidR="00E56DAA" w:rsidRPr="001A790B" w:rsidRDefault="00583165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5</w:t>
      </w:r>
      <w:r w:rsidR="00E56DAA" w:rsidRPr="001A790B">
        <w:rPr>
          <w:rFonts w:ascii="Times New Roman" w:hAnsi="Times New Roman" w:cs="Times New Roman"/>
          <w:sz w:val="28"/>
          <w:szCs w:val="28"/>
        </w:rPr>
        <w:t>) обработка персональных данных необходима для защиты жизни, здоровья</w:t>
      </w:r>
      <w:r w:rsidR="0050285C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или иных жизненно важных интересов субъекта персональных данных, если</w:t>
      </w:r>
      <w:r w:rsidR="0050285C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получение согласия субъекта персональных данных невозможно;</w:t>
      </w:r>
    </w:p>
    <w:p w:rsidR="00E56DAA" w:rsidRPr="001A790B" w:rsidRDefault="00583165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6</w:t>
      </w:r>
      <w:r w:rsidR="00E56DAA" w:rsidRPr="001A790B">
        <w:rPr>
          <w:rFonts w:ascii="Times New Roman" w:hAnsi="Times New Roman" w:cs="Times New Roman"/>
          <w:sz w:val="28"/>
          <w:szCs w:val="28"/>
        </w:rPr>
        <w:t>) обработка персональных данных необходима для осуществления прав и</w:t>
      </w:r>
      <w:r w:rsidR="0050285C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законных интересов оператора или третьих лиц либо для достижения общественно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lastRenderedPageBreak/>
        <w:t>значимых целей при условии, что при этом не нарушаются права и свободы субъекта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:rsidR="00E56DAA" w:rsidRPr="001A790B" w:rsidRDefault="00583165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7</w:t>
      </w:r>
      <w:r w:rsidR="00E56DAA" w:rsidRPr="001A790B">
        <w:rPr>
          <w:rFonts w:ascii="Times New Roman" w:hAnsi="Times New Roman" w:cs="Times New Roman"/>
          <w:sz w:val="28"/>
          <w:szCs w:val="28"/>
        </w:rPr>
        <w:t>) обработка персональных данных осуществляется в статистических или иных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исследовательских целях при условии обязательного обезличивания персональных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данных (за исключением обработки в целях продвижения товаров, работ, услуг на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рынке путем осуществления прямых контактов с потенциальным потребителем с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помощью сре</w:t>
      </w:r>
      <w:proofErr w:type="gramStart"/>
      <w:r w:rsidR="00E56DAA" w:rsidRPr="001A790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E56DAA" w:rsidRPr="001A790B">
        <w:rPr>
          <w:rFonts w:ascii="Times New Roman" w:hAnsi="Times New Roman" w:cs="Times New Roman"/>
          <w:sz w:val="28"/>
          <w:szCs w:val="28"/>
        </w:rPr>
        <w:t>язи);</w:t>
      </w:r>
    </w:p>
    <w:p w:rsidR="00E56DAA" w:rsidRPr="001A790B" w:rsidRDefault="00583165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8</w:t>
      </w:r>
      <w:r w:rsidR="00E56DAA" w:rsidRPr="001A790B">
        <w:rPr>
          <w:rFonts w:ascii="Times New Roman" w:hAnsi="Times New Roman" w:cs="Times New Roman"/>
          <w:sz w:val="28"/>
          <w:szCs w:val="28"/>
        </w:rPr>
        <w:t>) осуществляется обработка персональных данных, доступ неограниченного</w:t>
      </w:r>
      <w:r w:rsidR="0050285C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круга лиц к которым предоставлен субъектом персональных данных либо по его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просьбе (далее – персональные д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анные, сделанные общедоступными </w:t>
      </w:r>
      <w:r w:rsidR="00E56DAA" w:rsidRPr="001A790B">
        <w:rPr>
          <w:rFonts w:ascii="Times New Roman" w:hAnsi="Times New Roman" w:cs="Times New Roman"/>
          <w:sz w:val="28"/>
          <w:szCs w:val="28"/>
        </w:rPr>
        <w:t>субъектом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персональных данных);</w:t>
      </w:r>
    </w:p>
    <w:p w:rsidR="00E56DAA" w:rsidRPr="001A790B" w:rsidRDefault="00583165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9</w:t>
      </w:r>
      <w:r w:rsidR="00E56DAA" w:rsidRPr="001A790B">
        <w:rPr>
          <w:rFonts w:ascii="Times New Roman" w:hAnsi="Times New Roman" w:cs="Times New Roman"/>
          <w:sz w:val="28"/>
          <w:szCs w:val="28"/>
        </w:rPr>
        <w:t>) осуществляется обработка персональных данных, подлежащих</w:t>
      </w:r>
      <w:r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опубликованию или обязатель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ному раскрытию в соответствии с </w:t>
      </w:r>
      <w:r w:rsidR="00E56DAA" w:rsidRPr="001A790B">
        <w:rPr>
          <w:rFonts w:ascii="Times New Roman" w:hAnsi="Times New Roman" w:cs="Times New Roman"/>
          <w:sz w:val="28"/>
          <w:szCs w:val="28"/>
        </w:rPr>
        <w:t>федеральным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законом, в частности, с нормами информационной открытости образовательной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организации согласно Федеральному закону от 29.12.2012 № 273-ФЗ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Федерации».</w:t>
      </w:r>
    </w:p>
    <w:p w:rsidR="00E56DAA" w:rsidRPr="001A790B" w:rsidRDefault="006E1281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4</w:t>
      </w:r>
      <w:r w:rsidR="00E56DAA" w:rsidRPr="001A790B">
        <w:rPr>
          <w:rFonts w:ascii="Times New Roman" w:hAnsi="Times New Roman" w:cs="Times New Roman"/>
          <w:sz w:val="28"/>
          <w:szCs w:val="28"/>
        </w:rPr>
        <w:t>.2 Образовательная организация может включать персональные данные</w:t>
      </w:r>
      <w:r w:rsidR="00D90B68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субъектов в общедоступные источники персональных данных, при этом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образовательная организация берет письменное согласие субъекта на обработку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его персональных данных.</w:t>
      </w:r>
    </w:p>
    <w:p w:rsidR="00E56DAA" w:rsidRPr="001A790B" w:rsidRDefault="006E1281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4</w:t>
      </w:r>
      <w:r w:rsidR="00E56DAA" w:rsidRPr="001A790B">
        <w:rPr>
          <w:rFonts w:ascii="Times New Roman" w:hAnsi="Times New Roman" w:cs="Times New Roman"/>
          <w:sz w:val="28"/>
          <w:szCs w:val="28"/>
        </w:rPr>
        <w:t>.3 Образовательная организация может осуществлять обработку данных о</w:t>
      </w:r>
      <w:r w:rsidR="0050285C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состоянии здоровья субъекта персональных данных в следующих случаях: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1) в соответствии с законодательством о государственной социальной помощи,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трудовым законодательством, пенсионным законодательством Российской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Федерации;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2) при наличии в штате образовательной организации лица, профессионально</w:t>
      </w:r>
      <w:r w:rsidR="0050285C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занимающегося медицинской деятельностью и обязанного в соответствии с</w:t>
      </w:r>
      <w:r w:rsidR="0050285C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сохранять врачебную тайну,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в медико-профилактических целях, в целях установления медицинского диагноза,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 xml:space="preserve">оказания медицинских и </w:t>
      </w:r>
      <w:proofErr w:type="gramStart"/>
      <w:r w:rsidRPr="001A790B">
        <w:rPr>
          <w:rFonts w:ascii="Times New Roman" w:hAnsi="Times New Roman" w:cs="Times New Roman"/>
          <w:sz w:val="28"/>
          <w:szCs w:val="28"/>
        </w:rPr>
        <w:t>медико-социальных</w:t>
      </w:r>
      <w:proofErr w:type="gramEnd"/>
      <w:r w:rsidRPr="001A790B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3) для защиты жизни, здоровья или иных жизненно важных интересов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работника либо для защиты жизни, здоровья или иных жизненно важных интересов</w:t>
      </w:r>
      <w:r w:rsidR="00D90B68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других лиц, и получение согласия субъекта персональных данных невозможно;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4) для установления или осуществления прав субъекта персональных данных</w:t>
      </w:r>
      <w:r w:rsidR="0050285C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или третьих лиц, а равно и в связи с осуществлением правосудия;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5) в соответствии с законодательством об обязательных видах страхования,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со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страховым законодательством.</w:t>
      </w:r>
    </w:p>
    <w:p w:rsidR="00E56DAA" w:rsidRPr="001A790B" w:rsidRDefault="006E1281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4</w:t>
      </w:r>
      <w:r w:rsidR="00E56DAA" w:rsidRPr="001A790B">
        <w:rPr>
          <w:rFonts w:ascii="Times New Roman" w:hAnsi="Times New Roman" w:cs="Times New Roman"/>
          <w:sz w:val="28"/>
          <w:szCs w:val="28"/>
        </w:rPr>
        <w:t>.4</w:t>
      </w:r>
      <w:proofErr w:type="gramStart"/>
      <w:r w:rsidR="00E56DAA" w:rsidRPr="001A790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56DAA" w:rsidRPr="001A790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не обрабатываются биометрические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персональные данные (сведения, которые характеризуют физиологические и</w:t>
      </w:r>
      <w:r w:rsidR="0050285C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биологические особенности человека, на основании которых можно установить его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личность и которые используются оператором для установления личности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субъекта персональных данных).</w:t>
      </w:r>
    </w:p>
    <w:p w:rsidR="00E56DAA" w:rsidRPr="001A790B" w:rsidRDefault="006E1281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4</w:t>
      </w:r>
      <w:r w:rsidR="00E56DAA" w:rsidRPr="001A790B">
        <w:rPr>
          <w:rFonts w:ascii="Times New Roman" w:hAnsi="Times New Roman" w:cs="Times New Roman"/>
          <w:sz w:val="28"/>
          <w:szCs w:val="28"/>
        </w:rPr>
        <w:t>.5 Образовательная организация не осуществляет трансграничную передачу</w:t>
      </w:r>
      <w:r w:rsidR="0050285C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E56DAA" w:rsidRPr="001A790B" w:rsidRDefault="006E1281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56DAA" w:rsidRPr="001A790B">
        <w:rPr>
          <w:rFonts w:ascii="Times New Roman" w:hAnsi="Times New Roman" w:cs="Times New Roman"/>
          <w:sz w:val="28"/>
          <w:szCs w:val="28"/>
        </w:rPr>
        <w:t>.6 Принятие на основании исключительно автоматизированной обработки</w:t>
      </w:r>
      <w:r w:rsidR="0050285C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персональных данных решений, порождающих юридические последствия в</w:t>
      </w:r>
      <w:r w:rsidR="0050285C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отношении субъекта персональных данных или иным образом затрагивающих его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права и законные интересы, не осуществляется.</w:t>
      </w:r>
    </w:p>
    <w:p w:rsidR="00E56DAA" w:rsidRPr="001A790B" w:rsidRDefault="006E1281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4</w:t>
      </w:r>
      <w:r w:rsidR="00E56DAA" w:rsidRPr="001A790B">
        <w:rPr>
          <w:rFonts w:ascii="Times New Roman" w:hAnsi="Times New Roman" w:cs="Times New Roman"/>
          <w:sz w:val="28"/>
          <w:szCs w:val="28"/>
        </w:rPr>
        <w:t>.7</w:t>
      </w:r>
      <w:proofErr w:type="gramStart"/>
      <w:r w:rsidR="00E56DAA" w:rsidRPr="001A790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E56DAA" w:rsidRPr="001A790B">
        <w:rPr>
          <w:rFonts w:ascii="Times New Roman" w:hAnsi="Times New Roman" w:cs="Times New Roman"/>
          <w:sz w:val="28"/>
          <w:szCs w:val="28"/>
        </w:rPr>
        <w:t>ри отсутствии необходимости письменного согласия субъекта на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обработку его персональных данных согласие субъекта может быть дано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субъектом персональных данных или его законным представителем в любой</w:t>
      </w:r>
      <w:r w:rsidR="0050285C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позволяющей подтвердить факт его получения форме.</w:t>
      </w:r>
    </w:p>
    <w:p w:rsidR="00E56DAA" w:rsidRPr="001A790B" w:rsidRDefault="006E1281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4</w:t>
      </w:r>
      <w:r w:rsidR="00E56DAA" w:rsidRPr="001A790B">
        <w:rPr>
          <w:rFonts w:ascii="Times New Roman" w:hAnsi="Times New Roman" w:cs="Times New Roman"/>
          <w:sz w:val="28"/>
          <w:szCs w:val="28"/>
        </w:rPr>
        <w:t>.8 Образовательная организация вправе по</w:t>
      </w:r>
      <w:r w:rsidR="001925DE" w:rsidRPr="001A790B">
        <w:rPr>
          <w:rFonts w:ascii="Times New Roman" w:hAnsi="Times New Roman" w:cs="Times New Roman"/>
          <w:sz w:val="28"/>
          <w:szCs w:val="28"/>
        </w:rPr>
        <w:t>р</w:t>
      </w:r>
      <w:r w:rsidR="00E56DAA" w:rsidRPr="001A790B">
        <w:rPr>
          <w:rFonts w:ascii="Times New Roman" w:hAnsi="Times New Roman" w:cs="Times New Roman"/>
          <w:sz w:val="28"/>
          <w:szCs w:val="28"/>
        </w:rPr>
        <w:t>учить обработку персональных</w:t>
      </w:r>
      <w:r w:rsidR="0050285C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данных другому лицу с согласия субъекта персональных данных, если иное не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предусмотрено Законом о персональных данных, на основании заключаемого с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этим лицом договора (далее – поручение оператора). При этом образовательная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организация в поручении оператора обязует лицо, осуществляющее обработку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персональных данных по поручению образовательной организации, соблюдать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принципы и правила обработки персональных данных, предусмотренные Законом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о персональных данных.</w:t>
      </w:r>
    </w:p>
    <w:p w:rsidR="00E56DAA" w:rsidRPr="001A790B" w:rsidRDefault="006E1281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4</w:t>
      </w:r>
      <w:r w:rsidR="00E56DAA" w:rsidRPr="001A790B">
        <w:rPr>
          <w:rFonts w:ascii="Times New Roman" w:hAnsi="Times New Roman" w:cs="Times New Roman"/>
          <w:sz w:val="28"/>
          <w:szCs w:val="28"/>
        </w:rPr>
        <w:t>.9</w:t>
      </w:r>
      <w:proofErr w:type="gramStart"/>
      <w:r w:rsidR="00E56DAA" w:rsidRPr="001A790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56DAA" w:rsidRPr="001A790B"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1A790B">
        <w:rPr>
          <w:rFonts w:ascii="Times New Roman" w:hAnsi="Times New Roman" w:cs="Times New Roman"/>
          <w:sz w:val="28"/>
          <w:szCs w:val="28"/>
        </w:rPr>
        <w:t>,</w:t>
      </w:r>
      <w:r w:rsidR="00E56DAA" w:rsidRPr="001A790B">
        <w:rPr>
          <w:rFonts w:ascii="Times New Roman" w:hAnsi="Times New Roman" w:cs="Times New Roman"/>
          <w:sz w:val="28"/>
          <w:szCs w:val="28"/>
        </w:rPr>
        <w:t xml:space="preserve"> если образовательная организация поручает обработку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персональных данных другому лицу, ответственность перед субъектом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персональных данных за действия указанного лица несет образовательная</w:t>
      </w:r>
      <w:r w:rsidR="0050285C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 xml:space="preserve">организация. </w:t>
      </w:r>
      <w:proofErr w:type="gramStart"/>
      <w:r w:rsidR="00E56DAA" w:rsidRPr="001A790B">
        <w:rPr>
          <w:rFonts w:ascii="Times New Roman" w:hAnsi="Times New Roman" w:cs="Times New Roman"/>
          <w:sz w:val="28"/>
          <w:szCs w:val="28"/>
        </w:rPr>
        <w:t>Лицо, осуществляющее обработку персональных данных по</w:t>
      </w:r>
      <w:r w:rsidR="00D07DF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поручению образовательной организаций, несет ответственность перед</w:t>
      </w:r>
      <w:r w:rsidR="000A32DB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образовательной организацией.</w:t>
      </w:r>
      <w:proofErr w:type="gramEnd"/>
    </w:p>
    <w:p w:rsidR="00DF5EA1" w:rsidRPr="00D719B1" w:rsidRDefault="006E1281" w:rsidP="00D719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4</w:t>
      </w:r>
      <w:r w:rsidR="00E56DAA" w:rsidRPr="001A790B">
        <w:rPr>
          <w:rFonts w:ascii="Times New Roman" w:hAnsi="Times New Roman" w:cs="Times New Roman"/>
          <w:sz w:val="28"/>
          <w:szCs w:val="28"/>
        </w:rPr>
        <w:t>.10 Образовательная организация обязуется и обязует иные лица,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получившие доступ к персональным данным, не раскрывать третьим лицам и не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распространять персональные данные без согласия субъекта персональных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данных, если иное не предусмотрено федеральным законом.</w:t>
      </w:r>
    </w:p>
    <w:p w:rsidR="00E56DAA" w:rsidRPr="001A790B" w:rsidRDefault="006E1281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90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56DAA" w:rsidRPr="001A790B">
        <w:rPr>
          <w:rFonts w:ascii="Times New Roman" w:hAnsi="Times New Roman" w:cs="Times New Roman"/>
          <w:b/>
          <w:bCs/>
          <w:sz w:val="28"/>
          <w:szCs w:val="28"/>
        </w:rPr>
        <w:t>.Обязанности образовательной организации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В соответствии с требованиями Закона о персональных данных образовательная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организация обязана: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1) предоставлять субъекту персональных данных по его запросу информацию,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касающуюся обработки его персональных данных, либо на законных основаниях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 xml:space="preserve">предоставить отказ в течение тридцати дней </w:t>
      </w:r>
      <w:proofErr w:type="gramStart"/>
      <w:r w:rsidRPr="001A790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1A790B">
        <w:rPr>
          <w:rFonts w:ascii="Times New Roman" w:hAnsi="Times New Roman" w:cs="Times New Roman"/>
          <w:sz w:val="28"/>
          <w:szCs w:val="28"/>
        </w:rPr>
        <w:t xml:space="preserve"> запроса субъекта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персональных данных или его представителя;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2) по требованию субъекта персональных данных уточнять, блокировать или</w:t>
      </w:r>
      <w:r w:rsidR="00726238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удалять обрабатываемые персональные данные, если персональные данные являются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неполными, устаревшими, неточными, незаконно полученными или не являются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необходимыми для заявленной цели обработки, в срок, не превышающий семи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рабочих дней со дня предоставления субъектом персональных данных или его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представителем сведений, подтверждающих эти факты;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3) вести журнал учета обращений субъектов персональных данных</w:t>
      </w:r>
      <w:r w:rsidR="00D719B1">
        <w:rPr>
          <w:rFonts w:ascii="Times New Roman" w:hAnsi="Times New Roman" w:cs="Times New Roman"/>
          <w:sz w:val="28"/>
          <w:szCs w:val="28"/>
        </w:rPr>
        <w:t xml:space="preserve"> (П</w:t>
      </w:r>
      <w:r w:rsidR="00BF53D4" w:rsidRPr="001A790B">
        <w:rPr>
          <w:rFonts w:ascii="Times New Roman" w:hAnsi="Times New Roman" w:cs="Times New Roman"/>
          <w:sz w:val="28"/>
          <w:szCs w:val="28"/>
        </w:rPr>
        <w:t>риложение 1)</w:t>
      </w:r>
      <w:r w:rsidRPr="001A790B">
        <w:rPr>
          <w:rFonts w:ascii="Times New Roman" w:hAnsi="Times New Roman" w:cs="Times New Roman"/>
          <w:sz w:val="28"/>
          <w:szCs w:val="28"/>
        </w:rPr>
        <w:t>, в котором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должны фиксироваться запросы субъектов персональных данных на получение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персональных данных, а также факты предоставления персональных данных по этим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запросам;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4) уведомлять субъекта персональных данных об обработке персональных</w:t>
      </w:r>
      <w:r w:rsidR="00616A7D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данных в том случае, если персональные данные были получены не от субъекта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персональных данных. Исключение составляют следующие случаи:</w:t>
      </w:r>
    </w:p>
    <w:p w:rsidR="00E56DAA" w:rsidRPr="001A790B" w:rsidRDefault="00E56DAA" w:rsidP="001A790B">
      <w:pPr>
        <w:pStyle w:val="a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lastRenderedPageBreak/>
        <w:t>субъект персональных данных уведомлен об осуществлении обработки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образовательной организацией его персональных данных;</w:t>
      </w:r>
    </w:p>
    <w:p w:rsidR="00E56DAA" w:rsidRPr="001A790B" w:rsidRDefault="00E56DAA" w:rsidP="001A790B">
      <w:pPr>
        <w:pStyle w:val="a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персональные данные получены образовательной организацией в связи с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исполнением договора, стороной которого либо выгодоприобретателем или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поручителем по которому является субъект персональных данных, или на основании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:rsidR="00E56DAA" w:rsidRPr="001A790B" w:rsidRDefault="00E56DAA" w:rsidP="001A790B">
      <w:pPr>
        <w:pStyle w:val="a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персональные данные сделаны общедоступными субъектом персональных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данных или получены из общедоступного источника;</w:t>
      </w:r>
    </w:p>
    <w:p w:rsidR="00E56DAA" w:rsidRPr="001A790B" w:rsidRDefault="00E56DAA" w:rsidP="001A790B">
      <w:pPr>
        <w:pStyle w:val="a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образовательная организация осуществляет обработку персональных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данных для статистических или иных исследовательских целей, если при этом не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нарушаются права и законные интересы субъекта персональных данных;</w:t>
      </w:r>
    </w:p>
    <w:p w:rsidR="00E56DAA" w:rsidRPr="001A790B" w:rsidRDefault="00E56DAA" w:rsidP="001A790B">
      <w:pPr>
        <w:pStyle w:val="a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 xml:space="preserve">предоставление субъекту персональных данных сведений, содержащихся 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 в </w:t>
      </w:r>
      <w:r w:rsidRPr="001A790B">
        <w:rPr>
          <w:rFonts w:ascii="Times New Roman" w:hAnsi="Times New Roman" w:cs="Times New Roman"/>
          <w:sz w:val="28"/>
          <w:szCs w:val="28"/>
        </w:rPr>
        <w:t>уведомлении об обработке персональных данных, нарушает права и законны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е </w:t>
      </w:r>
      <w:r w:rsidRPr="001A790B">
        <w:rPr>
          <w:rFonts w:ascii="Times New Roman" w:hAnsi="Times New Roman" w:cs="Times New Roman"/>
          <w:sz w:val="28"/>
          <w:szCs w:val="28"/>
        </w:rPr>
        <w:t>интересы третьих лиц;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90B">
        <w:rPr>
          <w:rFonts w:ascii="Times New Roman" w:hAnsi="Times New Roman" w:cs="Times New Roman"/>
          <w:sz w:val="28"/>
          <w:szCs w:val="28"/>
        </w:rPr>
        <w:t>5) в случае достижения цели обработки персональных данных незамедлительно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прекратить обработку персональных данных и уничтожить соответствующие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персональные данные в срок, не превышающий тридцати дней с даты достижения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цели обработки персональных данных, если иное не предусмотрено договором,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стороной которого, выгодоприобретателем или поручителем по которому является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субъект персональных данных, иным соглашением между образовательной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организацией и субъектом персональных данных либо если образовательная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1A790B">
        <w:rPr>
          <w:rFonts w:ascii="Times New Roman" w:hAnsi="Times New Roman" w:cs="Times New Roman"/>
          <w:sz w:val="28"/>
          <w:szCs w:val="28"/>
        </w:rPr>
        <w:t xml:space="preserve"> не вправе осуществлять обработку персональных данных без согласия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субъекта персональных данных на основаниях, предусмотренных Законом</w:t>
      </w:r>
      <w:r w:rsidR="00DF5EA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о персональных данных или другими федеральными законами;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6) в случае отзыва субъектом персональных данных согласия на обработку</w:t>
      </w:r>
      <w:r w:rsidR="00616A7D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своих персональных данных прекратить обработку персональных данных и</w:t>
      </w:r>
      <w:r w:rsidR="00616A7D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 xml:space="preserve">уничтожить персональные данные в срок, не превышающий тридцати дней </w:t>
      </w:r>
      <w:proofErr w:type="gramStart"/>
      <w:r w:rsidRPr="001A790B">
        <w:rPr>
          <w:rFonts w:ascii="Times New Roman" w:hAnsi="Times New Roman" w:cs="Times New Roman"/>
          <w:sz w:val="28"/>
          <w:szCs w:val="28"/>
        </w:rPr>
        <w:t>с даты</w:t>
      </w:r>
      <w:r w:rsidR="00E55F34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поступления</w:t>
      </w:r>
      <w:proofErr w:type="gramEnd"/>
      <w:r w:rsidRPr="001A790B">
        <w:rPr>
          <w:rFonts w:ascii="Times New Roman" w:hAnsi="Times New Roman" w:cs="Times New Roman"/>
          <w:sz w:val="28"/>
          <w:szCs w:val="28"/>
        </w:rPr>
        <w:t xml:space="preserve"> указанного отзыва, если иное не предусмотрено соглашением между</w:t>
      </w:r>
      <w:r w:rsidR="00E55F34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образовательной организацией и субъектом персональных данных. Об уничтожении</w:t>
      </w:r>
      <w:r w:rsidR="00E55F34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персональных данных образовательная организация обязана уведомить субъекта</w:t>
      </w:r>
      <w:r w:rsidR="00E55F34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:rsidR="00E55F34" w:rsidRPr="00D719B1" w:rsidRDefault="00E56DAA" w:rsidP="00D719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7) в случае поступления требования субъекта персональных данных о</w:t>
      </w:r>
      <w:r w:rsidR="00C9283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прекращении обработки персональных данных, полученных в целях продвижения</w:t>
      </w:r>
      <w:r w:rsidR="00E55F34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товаров, работ, услуг на рынке, немедленно прекратить обработку персональных</w:t>
      </w:r>
      <w:r w:rsidR="00E55F34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данных.</w:t>
      </w:r>
    </w:p>
    <w:p w:rsidR="00E56DAA" w:rsidRPr="001A790B" w:rsidRDefault="006E1281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90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56DAA" w:rsidRPr="001A790B">
        <w:rPr>
          <w:rFonts w:ascii="Times New Roman" w:hAnsi="Times New Roman" w:cs="Times New Roman"/>
          <w:b/>
          <w:bCs/>
          <w:sz w:val="28"/>
          <w:szCs w:val="28"/>
        </w:rPr>
        <w:t>. Меры по обеспечению безопасности персональных</w:t>
      </w:r>
      <w:r w:rsidR="00E55F34" w:rsidRPr="001A79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b/>
          <w:bCs/>
          <w:sz w:val="28"/>
          <w:szCs w:val="28"/>
        </w:rPr>
        <w:t>данных при их обработке</w:t>
      </w:r>
    </w:p>
    <w:p w:rsidR="00E56DAA" w:rsidRPr="001A790B" w:rsidRDefault="006E1281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6</w:t>
      </w:r>
      <w:r w:rsidR="00E56DAA" w:rsidRPr="001A790B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E56DAA" w:rsidRPr="001A790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E56DAA" w:rsidRPr="001A790B">
        <w:rPr>
          <w:rFonts w:ascii="Times New Roman" w:hAnsi="Times New Roman" w:cs="Times New Roman"/>
          <w:sz w:val="28"/>
          <w:szCs w:val="28"/>
        </w:rPr>
        <w:t>ри обработке персональных данных образовательная организация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применяет необходимые правовые, организационные и технические меры для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защиты персональных данных от неправомерного или случайного доступа к ним,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уничтожения, изменения, блокирования, копирования, предоставления,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распространения персональных данных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, а также от иных неправомерных </w:t>
      </w:r>
      <w:r w:rsidR="00E56DAA" w:rsidRPr="001A790B">
        <w:rPr>
          <w:rFonts w:ascii="Times New Roman" w:hAnsi="Times New Roman" w:cs="Times New Roman"/>
          <w:sz w:val="28"/>
          <w:szCs w:val="28"/>
        </w:rPr>
        <w:t>действий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в отношении персональных данных.</w:t>
      </w:r>
    </w:p>
    <w:p w:rsidR="00E56DAA" w:rsidRPr="001A790B" w:rsidRDefault="006E1281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6</w:t>
      </w:r>
      <w:r w:rsidR="00E56DAA" w:rsidRPr="001A790B">
        <w:rPr>
          <w:rFonts w:ascii="Times New Roman" w:hAnsi="Times New Roman" w:cs="Times New Roman"/>
          <w:sz w:val="28"/>
          <w:szCs w:val="28"/>
        </w:rPr>
        <w:t>.2 Обеспечение безопасности персональных данных достигается, в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частности: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lastRenderedPageBreak/>
        <w:t>1) определением угроз безопасности персо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нальных данных при их обработке </w:t>
      </w:r>
      <w:r w:rsidRPr="001A790B">
        <w:rPr>
          <w:rFonts w:ascii="Times New Roman" w:hAnsi="Times New Roman" w:cs="Times New Roman"/>
          <w:sz w:val="28"/>
          <w:szCs w:val="28"/>
        </w:rPr>
        <w:t>в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информационных системах персональных данных;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2) применением организационных и технических мер по обеспечению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безопасности персональных данных пр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и их обработке в информационных </w:t>
      </w:r>
      <w:r w:rsidRPr="001A790B">
        <w:rPr>
          <w:rFonts w:ascii="Times New Roman" w:hAnsi="Times New Roman" w:cs="Times New Roman"/>
          <w:sz w:val="28"/>
          <w:szCs w:val="28"/>
        </w:rPr>
        <w:t>системах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персональных данных, необходимых для выполнения требований к защите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персональных данных, исполнение которых обеспечивает установленные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Правительством Российской Федерации уровни защищенности персональных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данных;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3) применением прошедших в установленном порядке процедуру оценки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соответствия средств защиты информации;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4) оценкой эффективности принимаемых мер по обеспечению безопасности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персональных данных до ввода в эксплуатацию информационной системы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5) учетом машинных носителей персональных данных;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6) обнаружением фактов несанкционированного доступа к персональным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данным и принятием мер;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7) восстановлением персональных данных, модифицированных или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уничтоженных вследствие несанкционированного доступа к ним;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8) установлением правил доступа к персональным данным, обрабатываемым в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информационной системе персональных данных, а также обеспечением регистрации</w:t>
      </w:r>
      <w:r w:rsidR="00C9283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и учета всех действий, совершаемых с персональных данных в информационной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системе персональных данных;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 xml:space="preserve">9) </w:t>
      </w:r>
      <w:proofErr w:type="gramStart"/>
      <w:r w:rsidRPr="001A790B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1A790B">
        <w:rPr>
          <w:rFonts w:ascii="Times New Roman" w:hAnsi="Times New Roman" w:cs="Times New Roman"/>
          <w:sz w:val="28"/>
          <w:szCs w:val="28"/>
        </w:rPr>
        <w:t xml:space="preserve"> принимаемыми мерами по обеспечению безопасности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персональных данных и уровня защищенности информационных систем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E56DAA" w:rsidRPr="001A790B" w:rsidRDefault="006E1281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90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56DAA" w:rsidRPr="001A790B">
        <w:rPr>
          <w:rFonts w:ascii="Times New Roman" w:hAnsi="Times New Roman" w:cs="Times New Roman"/>
          <w:b/>
          <w:bCs/>
          <w:sz w:val="28"/>
          <w:szCs w:val="28"/>
        </w:rPr>
        <w:t>. Права субъекта персональных данных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В соответствии с Законом о персональных данных субъект персональных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данных имеет право: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1) получить сведения, касающиеся обработки персональных данных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образовательной организацией, а именно:</w:t>
      </w:r>
    </w:p>
    <w:p w:rsidR="00E56DAA" w:rsidRPr="001A790B" w:rsidRDefault="00E56DAA" w:rsidP="001A790B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подтверждение факта обработки персональных данных образовательной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E56DAA" w:rsidRPr="001A790B" w:rsidRDefault="00E56DAA" w:rsidP="001A790B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правовые основания и цели обработки персональных данных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образовательной организацией;</w:t>
      </w:r>
    </w:p>
    <w:p w:rsidR="00E56DAA" w:rsidRPr="001A790B" w:rsidRDefault="00E56DAA" w:rsidP="001A790B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применяемые образовательной организацией способы обработки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:rsidR="00E56DAA" w:rsidRPr="001A790B" w:rsidRDefault="00E56DAA" w:rsidP="001A790B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наименование и место нахождения образовательной организацией, сведения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о лицах (за исключением работников образовательной организации), которые имеют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доступ к персональным данным или которым могут быть раскрыты персональные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данные на основании договора с оператором или на основании федерального закона;</w:t>
      </w:r>
    </w:p>
    <w:p w:rsidR="00E56DAA" w:rsidRPr="001A790B" w:rsidRDefault="00E56DAA" w:rsidP="001A790B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обрабатываемые персональные данные, относящиеся к соответствующему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субъекту персональных данных, источник их получения, если иной порядок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представления таких данных не предусмотрен федеральным законом;</w:t>
      </w:r>
    </w:p>
    <w:p w:rsidR="00E56DAA" w:rsidRPr="001A790B" w:rsidRDefault="00E56DAA" w:rsidP="001A790B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lastRenderedPageBreak/>
        <w:t>сроки обработки персональных данных образовательной организацией, в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том числе сроки их хранения;</w:t>
      </w:r>
    </w:p>
    <w:p w:rsidR="00E56DAA" w:rsidRPr="001A790B" w:rsidRDefault="00E56DAA" w:rsidP="001A790B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порядок осуществления субъектом персональных данных прав,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предусмотренных Законом о персональных данных;</w:t>
      </w:r>
    </w:p>
    <w:p w:rsidR="00E56DAA" w:rsidRPr="001A790B" w:rsidRDefault="00E56DAA" w:rsidP="001A790B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информацию об осуществленной или предполагаемой трансграничной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передаче данных;</w:t>
      </w:r>
    </w:p>
    <w:p w:rsidR="00E56DAA" w:rsidRPr="001A790B" w:rsidRDefault="00E56DAA" w:rsidP="001A790B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наименование или фамилию, имя, отчество и адрес лица, осуществляющего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обработку персональных данных по поручению образовательной организации, если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обработка поручена или будет поручена такому лицу;</w:t>
      </w:r>
    </w:p>
    <w:p w:rsidR="00E56DAA" w:rsidRPr="001A790B" w:rsidRDefault="00E56DAA" w:rsidP="001A790B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иные сведения, предусмотренные Законом о персональных данных или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другими федеральными законами;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2) потребовать от образовательной организации уточнения его персональных</w:t>
      </w:r>
      <w:r w:rsidR="000F7B40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данных, их блокирования или уничтожения в случае, если персональные данны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е </w:t>
      </w:r>
      <w:r w:rsidRPr="001A790B">
        <w:rPr>
          <w:rFonts w:ascii="Times New Roman" w:hAnsi="Times New Roman" w:cs="Times New Roman"/>
          <w:sz w:val="28"/>
          <w:szCs w:val="28"/>
        </w:rPr>
        <w:t>являются неполными, устаревшими, неточными, незаконно полученными или не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являются необходимыми для заявленной цели обработки;</w:t>
      </w:r>
    </w:p>
    <w:p w:rsidR="00E56DAA" w:rsidRPr="001A790B" w:rsidRDefault="00E56DAA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3) отозвать согласие на обработку персональных данных в предусмотренных</w:t>
      </w:r>
      <w:r w:rsidR="000F7B40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Pr="001A790B">
        <w:rPr>
          <w:rFonts w:ascii="Times New Roman" w:hAnsi="Times New Roman" w:cs="Times New Roman"/>
          <w:sz w:val="28"/>
          <w:szCs w:val="28"/>
        </w:rPr>
        <w:t>законом случаях.</w:t>
      </w:r>
    </w:p>
    <w:p w:rsidR="00E56DAA" w:rsidRPr="001A790B" w:rsidRDefault="006E1281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90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56DAA" w:rsidRPr="001A790B">
        <w:rPr>
          <w:rFonts w:ascii="Times New Roman" w:hAnsi="Times New Roman" w:cs="Times New Roman"/>
          <w:b/>
          <w:bCs/>
          <w:sz w:val="28"/>
          <w:szCs w:val="28"/>
        </w:rPr>
        <w:t>. Порядок осуществления прав</w:t>
      </w:r>
    </w:p>
    <w:p w:rsidR="00E56DAA" w:rsidRPr="001A790B" w:rsidRDefault="006E1281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90B">
        <w:rPr>
          <w:rFonts w:ascii="Times New Roman" w:hAnsi="Times New Roman" w:cs="Times New Roman"/>
          <w:sz w:val="28"/>
          <w:szCs w:val="28"/>
        </w:rPr>
        <w:t>8</w:t>
      </w:r>
      <w:r w:rsidR="00E56DAA" w:rsidRPr="001A790B">
        <w:rPr>
          <w:rFonts w:ascii="Times New Roman" w:hAnsi="Times New Roman" w:cs="Times New Roman"/>
          <w:sz w:val="28"/>
          <w:szCs w:val="28"/>
        </w:rPr>
        <w:t>.1 Обращение субъекта персональных данных к оператору в целях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реализации его прав, установленных Законом о персональных данных,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осуществляется в письменном виде по установленной форме</w:t>
      </w:r>
      <w:r w:rsidR="009F4FBF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в соответствии с ч. 3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ст. 14 Закона о персональных данных при личном визите в образовательную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организацию субъекта персональных данных или его представителя (здесь и далее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по тексту под субъектами персональных данных понимается как сам субъект</w:t>
      </w:r>
      <w:proofErr w:type="gramEnd"/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персональных данных, так и его законный представитель: родитель, опекун,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попечитель и иные лица, полномочия которых установлены Законом о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персональных данных либо иным законом Российской Федерации).</w:t>
      </w:r>
    </w:p>
    <w:p w:rsidR="00E56DAA" w:rsidRPr="001A790B" w:rsidRDefault="006E1281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8</w:t>
      </w:r>
      <w:r w:rsidR="00E56DAA" w:rsidRPr="001A790B">
        <w:rPr>
          <w:rFonts w:ascii="Times New Roman" w:hAnsi="Times New Roman" w:cs="Times New Roman"/>
          <w:sz w:val="28"/>
          <w:szCs w:val="28"/>
        </w:rPr>
        <w:t>.2 Форма обращения выдается субъекту персональных данных или его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представителю ответственным за обработку персональных данных лицом (или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секретарем образовательной организации) и заполняется субъектом персональных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данных или его представителем с проставлением собственноручной подписи в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присутствии ответственного.</w:t>
      </w:r>
    </w:p>
    <w:p w:rsidR="00E56DAA" w:rsidRPr="001A790B" w:rsidRDefault="006E1281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8</w:t>
      </w:r>
      <w:r w:rsidR="00E56DAA" w:rsidRPr="001A790B">
        <w:rPr>
          <w:rFonts w:ascii="Times New Roman" w:hAnsi="Times New Roman" w:cs="Times New Roman"/>
          <w:sz w:val="28"/>
          <w:szCs w:val="28"/>
        </w:rPr>
        <w:t>.3 Ответственный за обработку персональных данных (или секретарь),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получив обращение по установленной форме, сверяет указанные в нем сведения об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основном документе, удостоверяющем личность субъекта персональных данных,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основания, по которым лицо выступает в качестве представителя субъекта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персональных данных, и представленные при обращении оригиналы данного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документа.</w:t>
      </w:r>
    </w:p>
    <w:p w:rsidR="00E56DAA" w:rsidRPr="001A790B" w:rsidRDefault="006E1281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8</w:t>
      </w:r>
      <w:r w:rsidR="00E56DAA" w:rsidRPr="001A790B">
        <w:rPr>
          <w:rFonts w:ascii="Times New Roman" w:hAnsi="Times New Roman" w:cs="Times New Roman"/>
          <w:sz w:val="28"/>
          <w:szCs w:val="28"/>
        </w:rPr>
        <w:t>.4 Субъект персональных данных может направить запрос в форме</w:t>
      </w:r>
      <w:r w:rsidR="00E832BE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электронного документа, подписанного электронной подписью в соответствии с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в случае, если личный визит в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образовательную организацию невозможен.</w:t>
      </w:r>
    </w:p>
    <w:p w:rsidR="00E56DAA" w:rsidRPr="001A790B" w:rsidRDefault="006E1281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8</w:t>
      </w:r>
      <w:r w:rsidR="00E56DAA" w:rsidRPr="001A790B">
        <w:rPr>
          <w:rFonts w:ascii="Times New Roman" w:hAnsi="Times New Roman" w:cs="Times New Roman"/>
          <w:sz w:val="28"/>
          <w:szCs w:val="28"/>
        </w:rPr>
        <w:t>.5 Ответ на обращение отправляется субъекту персональных данных в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письменном виде по почте на адрес, указанный в обращении.</w:t>
      </w:r>
    </w:p>
    <w:p w:rsidR="00E56DAA" w:rsidRPr="001A790B" w:rsidRDefault="006E1281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56DAA" w:rsidRPr="001A790B">
        <w:rPr>
          <w:rFonts w:ascii="Times New Roman" w:hAnsi="Times New Roman" w:cs="Times New Roman"/>
          <w:sz w:val="28"/>
          <w:szCs w:val="28"/>
        </w:rPr>
        <w:t>.6 Срок формирования ответа и передачи в почтовое отделение для отправки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 xml:space="preserve">не может превышать тридцати дней </w:t>
      </w:r>
      <w:proofErr w:type="gramStart"/>
      <w:r w:rsidR="00E56DAA" w:rsidRPr="001A790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E56DAA" w:rsidRPr="001A790B">
        <w:rPr>
          <w:rFonts w:ascii="Times New Roman" w:hAnsi="Times New Roman" w:cs="Times New Roman"/>
          <w:sz w:val="28"/>
          <w:szCs w:val="28"/>
        </w:rPr>
        <w:t xml:space="preserve"> оператором обращения.</w:t>
      </w:r>
    </w:p>
    <w:p w:rsidR="00E56DAA" w:rsidRPr="001A790B" w:rsidRDefault="006E1281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90B">
        <w:rPr>
          <w:rFonts w:ascii="Times New Roman" w:hAnsi="Times New Roman" w:cs="Times New Roman"/>
          <w:sz w:val="28"/>
          <w:szCs w:val="28"/>
        </w:rPr>
        <w:t>8</w:t>
      </w:r>
      <w:r w:rsidR="00E56DAA" w:rsidRPr="001A790B">
        <w:rPr>
          <w:rFonts w:ascii="Times New Roman" w:hAnsi="Times New Roman" w:cs="Times New Roman"/>
          <w:sz w:val="28"/>
          <w:szCs w:val="28"/>
        </w:rPr>
        <w:t>.7 Срок внесения необходимых изменений в персональные данные,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являющиеся неполными, неточными или неактуальными, не может превышать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семи рабочих дней со дня предоставления субъектом персональных данных или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его представителем сведений, подтверждающих, что персональные данные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являются неполными, неточными или неактуальными.</w:t>
      </w:r>
      <w:proofErr w:type="gramEnd"/>
    </w:p>
    <w:p w:rsidR="00E56DAA" w:rsidRPr="001A790B" w:rsidRDefault="006E1281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90B">
        <w:rPr>
          <w:rFonts w:ascii="Times New Roman" w:hAnsi="Times New Roman" w:cs="Times New Roman"/>
          <w:sz w:val="28"/>
          <w:szCs w:val="28"/>
        </w:rPr>
        <w:t>8</w:t>
      </w:r>
      <w:r w:rsidR="00E56DAA" w:rsidRPr="001A790B">
        <w:rPr>
          <w:rFonts w:ascii="Times New Roman" w:hAnsi="Times New Roman" w:cs="Times New Roman"/>
          <w:sz w:val="28"/>
          <w:szCs w:val="28"/>
        </w:rPr>
        <w:t>.8 Срок уничтожения персональных данных, являющихся незаконно</w:t>
      </w:r>
      <w:r w:rsidR="004D7E00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полученными или не являющихся необходимыми для заявленной цели обработки,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не может превышать десяти рабочих дней со дня предоставления субъектом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персональных данных или его представителем сведений, подтверждающих, что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персональные данные являются незаконно полученными или не являются</w:t>
      </w:r>
      <w:r w:rsidR="00BF5571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необходимыми для заявленной цели обработки.</w:t>
      </w:r>
      <w:proofErr w:type="gramEnd"/>
    </w:p>
    <w:p w:rsidR="00E56DAA" w:rsidRPr="001A790B" w:rsidRDefault="006E1281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90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56DAA" w:rsidRPr="001A790B">
        <w:rPr>
          <w:rFonts w:ascii="Times New Roman" w:hAnsi="Times New Roman" w:cs="Times New Roman"/>
          <w:b/>
          <w:bCs/>
          <w:sz w:val="28"/>
          <w:szCs w:val="28"/>
        </w:rPr>
        <w:t>. Ограничения прав субъектов персональных данных</w:t>
      </w:r>
    </w:p>
    <w:p w:rsidR="00E56DAA" w:rsidRPr="001A790B" w:rsidRDefault="006E1281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9</w:t>
      </w:r>
      <w:r w:rsidR="00E56DAA" w:rsidRPr="001A790B">
        <w:rPr>
          <w:rFonts w:ascii="Times New Roman" w:hAnsi="Times New Roman" w:cs="Times New Roman"/>
          <w:sz w:val="28"/>
          <w:szCs w:val="28"/>
        </w:rPr>
        <w:t>.1 Право субъекта персональных данных на доступ к своим персональным</w:t>
      </w:r>
      <w:r w:rsidR="0061371C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данным ограничивается в случае, если предоставление персональных данных</w:t>
      </w:r>
      <w:r w:rsidR="0061371C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нарушает права и законные интересы других лиц.</w:t>
      </w:r>
    </w:p>
    <w:p w:rsidR="00E56DAA" w:rsidRPr="001A790B" w:rsidRDefault="006E1281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9</w:t>
      </w:r>
      <w:r w:rsidR="00E56DAA" w:rsidRPr="001A790B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E56DAA" w:rsidRPr="001A790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56DAA" w:rsidRPr="001A790B">
        <w:rPr>
          <w:rFonts w:ascii="Times New Roman" w:hAnsi="Times New Roman" w:cs="Times New Roman"/>
          <w:sz w:val="28"/>
          <w:szCs w:val="28"/>
        </w:rPr>
        <w:t xml:space="preserve"> случае если сведения, касающиеся обработки персональных данных, а</w:t>
      </w:r>
      <w:r w:rsidR="0061371C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также обрабатываемые персональные данные были предоставлены для</w:t>
      </w:r>
      <w:r w:rsidR="00607078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ознакомления субъекту персональных данных по его запросу, субъект</w:t>
      </w:r>
      <w:r w:rsidR="00607078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персональных данных вправе направить повторный запрос в целях получения</w:t>
      </w:r>
      <w:r w:rsidR="0061371C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сведений, касающихся обработки персональных данных, и ознакомления с такими</w:t>
      </w:r>
      <w:r w:rsidR="00607078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персональными данными не ранее чем через тридцать дней после направления</w:t>
      </w:r>
      <w:r w:rsidR="00607078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первоначального запроса, если более короткий срок не установлен федеральным</w:t>
      </w:r>
      <w:r w:rsidR="00607078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законом, принятым в соответствии с ним нормативным правовым актом или</w:t>
      </w:r>
      <w:r w:rsidR="00607078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договором, стороной которого либо выгодоприобретателем или поручителем по</w:t>
      </w:r>
      <w:r w:rsidR="00607078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которому является субъект персональных данных.</w:t>
      </w:r>
    </w:p>
    <w:p w:rsidR="00E56DAA" w:rsidRPr="001A790B" w:rsidRDefault="006E1281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90B">
        <w:rPr>
          <w:rFonts w:ascii="Times New Roman" w:hAnsi="Times New Roman" w:cs="Times New Roman"/>
          <w:sz w:val="28"/>
          <w:szCs w:val="28"/>
        </w:rPr>
        <w:t>9</w:t>
      </w:r>
      <w:r w:rsidR="00E56DAA" w:rsidRPr="001A790B">
        <w:rPr>
          <w:rFonts w:ascii="Times New Roman" w:hAnsi="Times New Roman" w:cs="Times New Roman"/>
          <w:sz w:val="28"/>
          <w:szCs w:val="28"/>
        </w:rPr>
        <w:t>.3 Субъект персональных данных вправе направить образовательной</w:t>
      </w:r>
      <w:r w:rsidR="00607078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организации повторный запрос в целях получения сведений, касающихся</w:t>
      </w:r>
      <w:r w:rsidR="00607078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обработки персональных данных, а также в целях ознакомления с</w:t>
      </w:r>
      <w:r w:rsidR="00607078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обрабатываемыми персональными данными до истечения срока, указанного в</w:t>
      </w:r>
      <w:r w:rsidR="0061371C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пункте 8.2 выше, в случае, если такие сведения и/или обрабатываемые</w:t>
      </w:r>
      <w:r w:rsidR="00607078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персональные данные не были предоставлены ему для ознакомления в полном</w:t>
      </w:r>
      <w:r w:rsidR="00607078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объеме по результатам рассмотрения первоначального запроса.</w:t>
      </w:r>
      <w:proofErr w:type="gramEnd"/>
      <w:r w:rsidR="00E56DAA" w:rsidRPr="001A790B">
        <w:rPr>
          <w:rFonts w:ascii="Times New Roman" w:hAnsi="Times New Roman" w:cs="Times New Roman"/>
          <w:sz w:val="28"/>
          <w:szCs w:val="28"/>
        </w:rPr>
        <w:t xml:space="preserve"> Повторный запрос</w:t>
      </w:r>
      <w:r w:rsidR="00607078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должен содержать обоснование направления повторного запроса.</w:t>
      </w:r>
    </w:p>
    <w:p w:rsidR="00E56DAA" w:rsidRPr="001A790B" w:rsidRDefault="006E1281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0B">
        <w:rPr>
          <w:rFonts w:ascii="Times New Roman" w:hAnsi="Times New Roman" w:cs="Times New Roman"/>
          <w:sz w:val="28"/>
          <w:szCs w:val="28"/>
        </w:rPr>
        <w:t>9</w:t>
      </w:r>
      <w:r w:rsidR="00E56DAA" w:rsidRPr="001A790B">
        <w:rPr>
          <w:rFonts w:ascii="Times New Roman" w:hAnsi="Times New Roman" w:cs="Times New Roman"/>
          <w:sz w:val="28"/>
          <w:szCs w:val="28"/>
        </w:rPr>
        <w:t>.4 Образовательная организация вправе отказать субъекту персональных</w:t>
      </w:r>
      <w:r w:rsidR="0061371C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данных в выполнении повторного запроса, не соответствующего условиям,</w:t>
      </w:r>
      <w:r w:rsidR="0061371C" w:rsidRPr="001A790B">
        <w:rPr>
          <w:rFonts w:ascii="Times New Roman" w:hAnsi="Times New Roman" w:cs="Times New Roman"/>
          <w:sz w:val="28"/>
          <w:szCs w:val="28"/>
        </w:rPr>
        <w:t xml:space="preserve"> </w:t>
      </w:r>
      <w:r w:rsidR="00E56DAA" w:rsidRPr="001A790B">
        <w:rPr>
          <w:rFonts w:ascii="Times New Roman" w:hAnsi="Times New Roman" w:cs="Times New Roman"/>
          <w:sz w:val="28"/>
          <w:szCs w:val="28"/>
        </w:rPr>
        <w:t>предусмотренным пунктами 8.2 и 8.3 Политики.</w:t>
      </w:r>
    </w:p>
    <w:p w:rsidR="00CD296E" w:rsidRPr="001A790B" w:rsidRDefault="00CD296E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96E" w:rsidRPr="001A790B" w:rsidRDefault="00CD296E" w:rsidP="001A7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96E" w:rsidRDefault="00CD296E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96E" w:rsidRDefault="00CD296E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96E" w:rsidRDefault="00CD296E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96E" w:rsidRDefault="00CD296E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96E" w:rsidRDefault="00CD296E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96E" w:rsidRDefault="00CD296E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CD296E" w:rsidSect="00045F32">
          <w:footerReference w:type="default" r:id="rId9"/>
          <w:pgSz w:w="11906" w:h="16838"/>
          <w:pgMar w:top="709" w:right="850" w:bottom="1134" w:left="993" w:header="708" w:footer="708" w:gutter="0"/>
          <w:cols w:space="708"/>
          <w:titlePg/>
          <w:docGrid w:linePitch="360"/>
        </w:sectPr>
      </w:pPr>
    </w:p>
    <w:p w:rsidR="005B15A0" w:rsidRPr="00D719B1" w:rsidRDefault="005B15A0" w:rsidP="007453B2">
      <w:pPr>
        <w:jc w:val="right"/>
        <w:rPr>
          <w:rFonts w:ascii="Times New Roman" w:hAnsi="Times New Roman"/>
          <w:sz w:val="28"/>
          <w:szCs w:val="28"/>
        </w:rPr>
      </w:pPr>
      <w:bookmarkStart w:id="0" w:name="page27"/>
      <w:bookmarkEnd w:id="0"/>
      <w:r w:rsidRPr="00D719B1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B15A0" w:rsidRPr="005B15A0" w:rsidRDefault="005B15A0" w:rsidP="00D719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5A0">
        <w:rPr>
          <w:rFonts w:ascii="Times New Roman" w:hAnsi="Times New Roman"/>
          <w:b/>
          <w:sz w:val="32"/>
          <w:szCs w:val="32"/>
        </w:rPr>
        <w:t xml:space="preserve">ЖУРНАЛ </w:t>
      </w:r>
    </w:p>
    <w:p w:rsidR="005B15A0" w:rsidRDefault="005B15A0" w:rsidP="00D719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5A0">
        <w:rPr>
          <w:rFonts w:ascii="Times New Roman" w:hAnsi="Times New Roman"/>
          <w:b/>
          <w:sz w:val="32"/>
          <w:szCs w:val="32"/>
        </w:rPr>
        <w:t>учета обращений субъектов персональных данных о выполнении</w:t>
      </w:r>
      <w:r w:rsidR="00D719B1">
        <w:rPr>
          <w:rFonts w:ascii="Times New Roman" w:hAnsi="Times New Roman"/>
          <w:b/>
          <w:sz w:val="32"/>
          <w:szCs w:val="32"/>
        </w:rPr>
        <w:t xml:space="preserve"> их законных прав, при обработке</w:t>
      </w:r>
      <w:r w:rsidRPr="005B15A0">
        <w:rPr>
          <w:rFonts w:ascii="Times New Roman" w:hAnsi="Times New Roman"/>
          <w:b/>
          <w:sz w:val="32"/>
          <w:szCs w:val="32"/>
        </w:rPr>
        <w:t xml:space="preserve"> персональных данных в </w:t>
      </w:r>
      <w:proofErr w:type="spellStart"/>
      <w:r w:rsidRPr="005B15A0">
        <w:rPr>
          <w:rFonts w:ascii="Times New Roman" w:hAnsi="Times New Roman"/>
          <w:b/>
          <w:sz w:val="32"/>
          <w:szCs w:val="32"/>
        </w:rPr>
        <w:t>ИСПДн</w:t>
      </w:r>
      <w:proofErr w:type="spellEnd"/>
    </w:p>
    <w:p w:rsidR="00D719B1" w:rsidRPr="005B15A0" w:rsidRDefault="00D719B1" w:rsidP="00D719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9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126"/>
        <w:gridCol w:w="2131"/>
        <w:gridCol w:w="1890"/>
        <w:gridCol w:w="1800"/>
        <w:gridCol w:w="1602"/>
      </w:tblGrid>
      <w:tr w:rsidR="005B15A0" w:rsidRPr="002B216A" w:rsidTr="00D719B1">
        <w:trPr>
          <w:trHeight w:val="1795"/>
          <w:tblHeader/>
        </w:trPr>
        <w:tc>
          <w:tcPr>
            <w:tcW w:w="567" w:type="dxa"/>
            <w:vAlign w:val="center"/>
          </w:tcPr>
          <w:p w:rsidR="005B15A0" w:rsidRPr="00D719B1" w:rsidRDefault="005B15A0" w:rsidP="007453B2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B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B15A0" w:rsidRPr="00D719B1" w:rsidRDefault="005B15A0" w:rsidP="007453B2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19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719B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Align w:val="center"/>
          </w:tcPr>
          <w:p w:rsidR="005B15A0" w:rsidRPr="00D719B1" w:rsidRDefault="005B15A0" w:rsidP="007453B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9B1">
              <w:rPr>
                <w:rFonts w:ascii="Times New Roman" w:hAnsi="Times New Roman"/>
                <w:bCs/>
                <w:sz w:val="24"/>
                <w:szCs w:val="24"/>
              </w:rPr>
              <w:t>Сведения о запрашивающем лице</w:t>
            </w:r>
          </w:p>
        </w:tc>
        <w:tc>
          <w:tcPr>
            <w:tcW w:w="2693" w:type="dxa"/>
            <w:vAlign w:val="center"/>
          </w:tcPr>
          <w:p w:rsidR="005B15A0" w:rsidRPr="00D719B1" w:rsidRDefault="005B15A0" w:rsidP="007453B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9B1">
              <w:rPr>
                <w:rFonts w:ascii="Times New Roman" w:hAnsi="Times New Roman"/>
                <w:bCs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126" w:type="dxa"/>
            <w:vAlign w:val="center"/>
          </w:tcPr>
          <w:p w:rsidR="005B15A0" w:rsidRPr="00D719B1" w:rsidRDefault="005B15A0" w:rsidP="007453B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9B1">
              <w:rPr>
                <w:rFonts w:ascii="Times New Roman" w:hAnsi="Times New Roman"/>
                <w:bCs/>
                <w:sz w:val="24"/>
                <w:szCs w:val="24"/>
              </w:rPr>
              <w:t>Цель запроса</w:t>
            </w:r>
          </w:p>
        </w:tc>
        <w:tc>
          <w:tcPr>
            <w:tcW w:w="2131" w:type="dxa"/>
            <w:vAlign w:val="center"/>
          </w:tcPr>
          <w:p w:rsidR="005B15A0" w:rsidRPr="00D719B1" w:rsidRDefault="005B15A0" w:rsidP="007453B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9B1">
              <w:rPr>
                <w:rFonts w:ascii="Times New Roman" w:hAnsi="Times New Roman"/>
                <w:bCs/>
                <w:sz w:val="24"/>
                <w:szCs w:val="24"/>
              </w:rPr>
              <w:t>Отметка о предоставлении информации или отказе в ее предоставлении</w:t>
            </w:r>
          </w:p>
        </w:tc>
        <w:tc>
          <w:tcPr>
            <w:tcW w:w="1890" w:type="dxa"/>
            <w:vAlign w:val="center"/>
          </w:tcPr>
          <w:p w:rsidR="005B15A0" w:rsidRPr="00D719B1" w:rsidRDefault="005B15A0" w:rsidP="007453B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9B1">
              <w:rPr>
                <w:rFonts w:ascii="Times New Roman" w:hAnsi="Times New Roman"/>
                <w:bCs/>
                <w:sz w:val="24"/>
                <w:szCs w:val="24"/>
              </w:rPr>
              <w:t>Дата передачи /отказа в предоставлении информации</w:t>
            </w:r>
          </w:p>
        </w:tc>
        <w:tc>
          <w:tcPr>
            <w:tcW w:w="1800" w:type="dxa"/>
            <w:vAlign w:val="center"/>
          </w:tcPr>
          <w:p w:rsidR="005B15A0" w:rsidRPr="00D719B1" w:rsidRDefault="005B15A0" w:rsidP="007453B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9B1">
              <w:rPr>
                <w:rFonts w:ascii="Times New Roman" w:hAnsi="Times New Roman"/>
                <w:bCs/>
                <w:sz w:val="24"/>
                <w:szCs w:val="24"/>
              </w:rPr>
              <w:t>Подпись ответственного лица</w:t>
            </w:r>
          </w:p>
        </w:tc>
        <w:tc>
          <w:tcPr>
            <w:tcW w:w="1602" w:type="dxa"/>
            <w:vAlign w:val="center"/>
          </w:tcPr>
          <w:p w:rsidR="005B15A0" w:rsidRPr="00D719B1" w:rsidRDefault="005B15A0" w:rsidP="007453B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9B1"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5B15A0" w:rsidRPr="002536A9" w:rsidTr="00D719B1">
        <w:trPr>
          <w:tblHeader/>
        </w:trPr>
        <w:tc>
          <w:tcPr>
            <w:tcW w:w="567" w:type="dxa"/>
          </w:tcPr>
          <w:p w:rsidR="005B15A0" w:rsidRPr="001D10BB" w:rsidRDefault="005B15A0" w:rsidP="007453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0B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5B15A0" w:rsidRPr="001D10BB" w:rsidRDefault="005B15A0" w:rsidP="007453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0B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5B15A0" w:rsidRPr="001D10BB" w:rsidRDefault="005B15A0" w:rsidP="007453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0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5B15A0" w:rsidRDefault="005B15A0" w:rsidP="007453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1" w:type="dxa"/>
          </w:tcPr>
          <w:p w:rsidR="005B15A0" w:rsidRPr="001D10BB" w:rsidRDefault="005B15A0" w:rsidP="007453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5B15A0" w:rsidRDefault="005B15A0" w:rsidP="007453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5B15A0" w:rsidRPr="001D10BB" w:rsidRDefault="005B15A0" w:rsidP="007453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02" w:type="dxa"/>
          </w:tcPr>
          <w:p w:rsidR="005B15A0" w:rsidRPr="001D10BB" w:rsidRDefault="005B15A0" w:rsidP="007453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B15A0" w:rsidRPr="002536A9" w:rsidTr="00D719B1">
        <w:trPr>
          <w:trHeight w:val="341"/>
        </w:trPr>
        <w:tc>
          <w:tcPr>
            <w:tcW w:w="567" w:type="dxa"/>
          </w:tcPr>
          <w:p w:rsidR="005B15A0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5B15A0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B15A0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P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5A0" w:rsidRPr="00B848DF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5A0" w:rsidRPr="002536A9" w:rsidTr="00D719B1">
        <w:tc>
          <w:tcPr>
            <w:tcW w:w="567" w:type="dxa"/>
          </w:tcPr>
          <w:p w:rsidR="005B15A0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B15A0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5A0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5A0" w:rsidRPr="002536A9" w:rsidTr="00D719B1">
        <w:trPr>
          <w:trHeight w:val="696"/>
        </w:trPr>
        <w:tc>
          <w:tcPr>
            <w:tcW w:w="567" w:type="dxa"/>
          </w:tcPr>
          <w:p w:rsidR="005B15A0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B15A0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9B1" w:rsidRPr="002536A9" w:rsidTr="00D719B1">
        <w:trPr>
          <w:trHeight w:val="696"/>
        </w:trPr>
        <w:tc>
          <w:tcPr>
            <w:tcW w:w="567" w:type="dxa"/>
          </w:tcPr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9B1" w:rsidRPr="002536A9" w:rsidTr="00D719B1">
        <w:trPr>
          <w:trHeight w:val="696"/>
        </w:trPr>
        <w:tc>
          <w:tcPr>
            <w:tcW w:w="567" w:type="dxa"/>
          </w:tcPr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D71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9B1" w:rsidRPr="002536A9" w:rsidTr="00D719B1">
        <w:trPr>
          <w:trHeight w:val="696"/>
        </w:trPr>
        <w:tc>
          <w:tcPr>
            <w:tcW w:w="567" w:type="dxa"/>
          </w:tcPr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</w:tcPr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9B1" w:rsidRPr="002536A9" w:rsidTr="00D719B1">
        <w:trPr>
          <w:trHeight w:val="696"/>
        </w:trPr>
        <w:tc>
          <w:tcPr>
            <w:tcW w:w="567" w:type="dxa"/>
          </w:tcPr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9B1" w:rsidRPr="002536A9" w:rsidTr="00D719B1">
        <w:trPr>
          <w:trHeight w:val="696"/>
        </w:trPr>
        <w:tc>
          <w:tcPr>
            <w:tcW w:w="567" w:type="dxa"/>
          </w:tcPr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</w:tcPr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9B1" w:rsidRPr="002536A9" w:rsidTr="00D719B1">
        <w:trPr>
          <w:trHeight w:val="696"/>
        </w:trPr>
        <w:tc>
          <w:tcPr>
            <w:tcW w:w="567" w:type="dxa"/>
          </w:tcPr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9B1" w:rsidRPr="002536A9" w:rsidTr="00D719B1">
        <w:trPr>
          <w:trHeight w:val="696"/>
        </w:trPr>
        <w:tc>
          <w:tcPr>
            <w:tcW w:w="567" w:type="dxa"/>
          </w:tcPr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9B1" w:rsidRPr="002536A9" w:rsidTr="00D719B1">
        <w:trPr>
          <w:trHeight w:val="696"/>
        </w:trPr>
        <w:tc>
          <w:tcPr>
            <w:tcW w:w="567" w:type="dxa"/>
          </w:tcPr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</w:tcPr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9B1" w:rsidRPr="002536A9" w:rsidTr="00D719B1">
        <w:trPr>
          <w:trHeight w:val="696"/>
        </w:trPr>
        <w:tc>
          <w:tcPr>
            <w:tcW w:w="567" w:type="dxa"/>
          </w:tcPr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9B1" w:rsidRPr="002536A9" w:rsidTr="00D719B1">
        <w:trPr>
          <w:trHeight w:val="696"/>
        </w:trPr>
        <w:tc>
          <w:tcPr>
            <w:tcW w:w="567" w:type="dxa"/>
          </w:tcPr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</w:tcPr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9B1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719B1" w:rsidRPr="00066B8C" w:rsidRDefault="00D719B1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62" w:rsidRPr="002536A9" w:rsidTr="00D719B1">
        <w:trPr>
          <w:trHeight w:val="696"/>
        </w:trPr>
        <w:tc>
          <w:tcPr>
            <w:tcW w:w="567" w:type="dxa"/>
          </w:tcPr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19" w:type="dxa"/>
          </w:tcPr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62" w:rsidRPr="002536A9" w:rsidTr="00D719B1">
        <w:trPr>
          <w:trHeight w:val="696"/>
        </w:trPr>
        <w:tc>
          <w:tcPr>
            <w:tcW w:w="567" w:type="dxa"/>
          </w:tcPr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62" w:rsidRPr="002536A9" w:rsidTr="00D719B1">
        <w:trPr>
          <w:trHeight w:val="696"/>
        </w:trPr>
        <w:tc>
          <w:tcPr>
            <w:tcW w:w="567" w:type="dxa"/>
          </w:tcPr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62" w:rsidRPr="002536A9" w:rsidTr="00D719B1">
        <w:trPr>
          <w:trHeight w:val="696"/>
        </w:trPr>
        <w:tc>
          <w:tcPr>
            <w:tcW w:w="567" w:type="dxa"/>
          </w:tcPr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62" w:rsidRPr="002536A9" w:rsidTr="00D719B1">
        <w:trPr>
          <w:trHeight w:val="696"/>
        </w:trPr>
        <w:tc>
          <w:tcPr>
            <w:tcW w:w="567" w:type="dxa"/>
          </w:tcPr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DA37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DA37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  <w:p w:rsidR="00DA3762" w:rsidRDefault="00DA3762" w:rsidP="00DA37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DA37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DA37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DA37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DA37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DA37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62" w:rsidRPr="002536A9" w:rsidTr="00D719B1">
        <w:trPr>
          <w:trHeight w:val="696"/>
        </w:trPr>
        <w:tc>
          <w:tcPr>
            <w:tcW w:w="567" w:type="dxa"/>
          </w:tcPr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19" w:type="dxa"/>
          </w:tcPr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62" w:rsidRPr="002536A9" w:rsidTr="00D719B1">
        <w:trPr>
          <w:trHeight w:val="696"/>
        </w:trPr>
        <w:tc>
          <w:tcPr>
            <w:tcW w:w="567" w:type="dxa"/>
          </w:tcPr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62" w:rsidRPr="002536A9" w:rsidTr="00D719B1">
        <w:trPr>
          <w:trHeight w:val="696"/>
        </w:trPr>
        <w:tc>
          <w:tcPr>
            <w:tcW w:w="567" w:type="dxa"/>
          </w:tcPr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19" w:type="dxa"/>
          </w:tcPr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62" w:rsidRPr="002536A9" w:rsidTr="00D719B1">
        <w:trPr>
          <w:trHeight w:val="696"/>
        </w:trPr>
        <w:tc>
          <w:tcPr>
            <w:tcW w:w="567" w:type="dxa"/>
          </w:tcPr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62" w:rsidRPr="002536A9" w:rsidTr="00D719B1">
        <w:trPr>
          <w:trHeight w:val="696"/>
        </w:trPr>
        <w:tc>
          <w:tcPr>
            <w:tcW w:w="567" w:type="dxa"/>
          </w:tcPr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62" w:rsidRPr="002536A9" w:rsidTr="00D719B1">
        <w:trPr>
          <w:trHeight w:val="696"/>
        </w:trPr>
        <w:tc>
          <w:tcPr>
            <w:tcW w:w="567" w:type="dxa"/>
          </w:tcPr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19" w:type="dxa"/>
          </w:tcPr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62" w:rsidRPr="002536A9" w:rsidTr="00D719B1">
        <w:trPr>
          <w:trHeight w:val="696"/>
        </w:trPr>
        <w:tc>
          <w:tcPr>
            <w:tcW w:w="567" w:type="dxa"/>
          </w:tcPr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62" w:rsidRPr="002536A9" w:rsidTr="00D719B1">
        <w:trPr>
          <w:trHeight w:val="696"/>
        </w:trPr>
        <w:tc>
          <w:tcPr>
            <w:tcW w:w="567" w:type="dxa"/>
          </w:tcPr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045F32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F32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F32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F32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F32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F32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F32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F32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F32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762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F32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F32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F32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F32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F32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F32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F32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A3762" w:rsidRPr="00066B8C" w:rsidRDefault="00DA376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F32" w:rsidRPr="002536A9" w:rsidTr="00D719B1">
        <w:trPr>
          <w:trHeight w:val="696"/>
        </w:trPr>
        <w:tc>
          <w:tcPr>
            <w:tcW w:w="567" w:type="dxa"/>
          </w:tcPr>
          <w:p w:rsidR="00045F32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F32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F32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bookmarkStart w:id="1" w:name="_GoBack"/>
            <w:bookmarkEnd w:id="1"/>
          </w:p>
        </w:tc>
        <w:tc>
          <w:tcPr>
            <w:tcW w:w="3119" w:type="dxa"/>
          </w:tcPr>
          <w:p w:rsidR="00045F32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5F32" w:rsidRPr="00066B8C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5F32" w:rsidRPr="00066B8C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045F32" w:rsidRPr="00066B8C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45F32" w:rsidRPr="00066B8C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45F32" w:rsidRPr="00066B8C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045F32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F32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F32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F32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F32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F32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F32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F32" w:rsidRPr="00066B8C" w:rsidRDefault="00045F32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064D" w:rsidRPr="00CC2CF4" w:rsidRDefault="0071064D" w:rsidP="007453B2">
      <w:pPr>
        <w:pStyle w:val="ConsNonformat"/>
        <w:spacing w:line="276" w:lineRule="auto"/>
        <w:rPr>
          <w:rFonts w:cs="Times New Roman"/>
          <w:color w:val="000000"/>
        </w:rPr>
      </w:pPr>
    </w:p>
    <w:sectPr w:rsidR="0071064D" w:rsidRPr="00CC2CF4" w:rsidSect="00D719B1">
      <w:pgSz w:w="16840" w:h="11907" w:orient="landscape" w:code="9"/>
      <w:pgMar w:top="127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FBF" w:rsidRDefault="00042FBF" w:rsidP="004752A4">
      <w:pPr>
        <w:spacing w:after="0" w:line="240" w:lineRule="auto"/>
      </w:pPr>
      <w:r>
        <w:separator/>
      </w:r>
    </w:p>
  </w:endnote>
  <w:endnote w:type="continuationSeparator" w:id="0">
    <w:p w:rsidR="00042FBF" w:rsidRDefault="00042FBF" w:rsidP="0047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52634"/>
      <w:docPartObj>
        <w:docPartGallery w:val="Page Numbers (Bottom of Page)"/>
        <w:docPartUnique/>
      </w:docPartObj>
    </w:sdtPr>
    <w:sdtEndPr/>
    <w:sdtContent>
      <w:p w:rsidR="0019410E" w:rsidRDefault="00984F4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F3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9410E" w:rsidRDefault="001941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FBF" w:rsidRDefault="00042FBF" w:rsidP="004752A4">
      <w:pPr>
        <w:spacing w:after="0" w:line="240" w:lineRule="auto"/>
      </w:pPr>
      <w:r>
        <w:separator/>
      </w:r>
    </w:p>
  </w:footnote>
  <w:footnote w:type="continuationSeparator" w:id="0">
    <w:p w:rsidR="00042FBF" w:rsidRDefault="00042FBF" w:rsidP="00475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325D"/>
    <w:multiLevelType w:val="hybridMultilevel"/>
    <w:tmpl w:val="E1A8AECA"/>
    <w:lvl w:ilvl="0" w:tplc="1F86D73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A6D2F"/>
    <w:multiLevelType w:val="hybridMultilevel"/>
    <w:tmpl w:val="C6D698A8"/>
    <w:lvl w:ilvl="0" w:tplc="CF3CB0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AA6EE3"/>
    <w:multiLevelType w:val="hybridMultilevel"/>
    <w:tmpl w:val="32DC9154"/>
    <w:lvl w:ilvl="0" w:tplc="CF3CB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C38B1"/>
    <w:multiLevelType w:val="hybridMultilevel"/>
    <w:tmpl w:val="962807DC"/>
    <w:lvl w:ilvl="0" w:tplc="1F86D73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16C7207"/>
    <w:multiLevelType w:val="hybridMultilevel"/>
    <w:tmpl w:val="C1E4FCCA"/>
    <w:lvl w:ilvl="0" w:tplc="CF3CB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50E67"/>
    <w:multiLevelType w:val="hybridMultilevel"/>
    <w:tmpl w:val="6DF49F7A"/>
    <w:lvl w:ilvl="0" w:tplc="CF3CB0E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31401689"/>
    <w:multiLevelType w:val="hybridMultilevel"/>
    <w:tmpl w:val="9992F24E"/>
    <w:lvl w:ilvl="0" w:tplc="CF3CB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5137BF"/>
    <w:multiLevelType w:val="hybridMultilevel"/>
    <w:tmpl w:val="ABDEF79E"/>
    <w:lvl w:ilvl="0" w:tplc="CF3CB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82334"/>
    <w:multiLevelType w:val="hybridMultilevel"/>
    <w:tmpl w:val="69987170"/>
    <w:lvl w:ilvl="0" w:tplc="CF3CB0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8D5E9C"/>
    <w:multiLevelType w:val="hybridMultilevel"/>
    <w:tmpl w:val="8820D840"/>
    <w:lvl w:ilvl="0" w:tplc="CF3CB0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191373F"/>
    <w:multiLevelType w:val="hybridMultilevel"/>
    <w:tmpl w:val="66427832"/>
    <w:lvl w:ilvl="0" w:tplc="CF3CB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5D15F54"/>
    <w:multiLevelType w:val="hybridMultilevel"/>
    <w:tmpl w:val="0DEC7D9A"/>
    <w:lvl w:ilvl="0" w:tplc="CF3CB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10CC4"/>
    <w:multiLevelType w:val="hybridMultilevel"/>
    <w:tmpl w:val="B936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9D4006"/>
    <w:multiLevelType w:val="hybridMultilevel"/>
    <w:tmpl w:val="E0A25E86"/>
    <w:lvl w:ilvl="0" w:tplc="CF3CB0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13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CA"/>
    <w:rsid w:val="0000460E"/>
    <w:rsid w:val="00042FBF"/>
    <w:rsid w:val="00043C43"/>
    <w:rsid w:val="00045F32"/>
    <w:rsid w:val="00073B72"/>
    <w:rsid w:val="000757B3"/>
    <w:rsid w:val="000A32DB"/>
    <w:rsid w:val="000A33CA"/>
    <w:rsid w:val="000B20F6"/>
    <w:rsid w:val="000C326D"/>
    <w:rsid w:val="000C34C2"/>
    <w:rsid w:val="000E069F"/>
    <w:rsid w:val="000E5844"/>
    <w:rsid w:val="000F7B40"/>
    <w:rsid w:val="00120429"/>
    <w:rsid w:val="00140F70"/>
    <w:rsid w:val="0017586E"/>
    <w:rsid w:val="001925DE"/>
    <w:rsid w:val="0019410E"/>
    <w:rsid w:val="00197420"/>
    <w:rsid w:val="001A790B"/>
    <w:rsid w:val="001C0B13"/>
    <w:rsid w:val="001F071F"/>
    <w:rsid w:val="00253A1F"/>
    <w:rsid w:val="0027398B"/>
    <w:rsid w:val="00296860"/>
    <w:rsid w:val="002E26F4"/>
    <w:rsid w:val="002E4B62"/>
    <w:rsid w:val="002F69A0"/>
    <w:rsid w:val="0032296B"/>
    <w:rsid w:val="003A7205"/>
    <w:rsid w:val="003A7953"/>
    <w:rsid w:val="003F4AC1"/>
    <w:rsid w:val="00441CA8"/>
    <w:rsid w:val="004667BB"/>
    <w:rsid w:val="004752A4"/>
    <w:rsid w:val="00491CF6"/>
    <w:rsid w:val="004D7E00"/>
    <w:rsid w:val="00500BF5"/>
    <w:rsid w:val="005020CF"/>
    <w:rsid w:val="0050285C"/>
    <w:rsid w:val="00583165"/>
    <w:rsid w:val="005B15A0"/>
    <w:rsid w:val="00607078"/>
    <w:rsid w:val="0061371C"/>
    <w:rsid w:val="00616A7D"/>
    <w:rsid w:val="00626186"/>
    <w:rsid w:val="00643D2F"/>
    <w:rsid w:val="006E1281"/>
    <w:rsid w:val="0071064D"/>
    <w:rsid w:val="00726238"/>
    <w:rsid w:val="00726F9F"/>
    <w:rsid w:val="007453B2"/>
    <w:rsid w:val="00757DF8"/>
    <w:rsid w:val="007677F9"/>
    <w:rsid w:val="007C0D13"/>
    <w:rsid w:val="00813437"/>
    <w:rsid w:val="008333D2"/>
    <w:rsid w:val="00880FBB"/>
    <w:rsid w:val="008F3BEF"/>
    <w:rsid w:val="008F4C06"/>
    <w:rsid w:val="00984F42"/>
    <w:rsid w:val="009909C6"/>
    <w:rsid w:val="009A3F58"/>
    <w:rsid w:val="009A4704"/>
    <w:rsid w:val="009F4FBF"/>
    <w:rsid w:val="00A2514E"/>
    <w:rsid w:val="00A4032A"/>
    <w:rsid w:val="00A7486B"/>
    <w:rsid w:val="00B22611"/>
    <w:rsid w:val="00B64B75"/>
    <w:rsid w:val="00B911EC"/>
    <w:rsid w:val="00BF53D4"/>
    <w:rsid w:val="00BF5571"/>
    <w:rsid w:val="00C16A0B"/>
    <w:rsid w:val="00C647D7"/>
    <w:rsid w:val="00C92097"/>
    <w:rsid w:val="00C92831"/>
    <w:rsid w:val="00CA5FBC"/>
    <w:rsid w:val="00CC2CF4"/>
    <w:rsid w:val="00CD296E"/>
    <w:rsid w:val="00D07DFF"/>
    <w:rsid w:val="00D1088D"/>
    <w:rsid w:val="00D13662"/>
    <w:rsid w:val="00D40F66"/>
    <w:rsid w:val="00D719B1"/>
    <w:rsid w:val="00D75A68"/>
    <w:rsid w:val="00D77DF3"/>
    <w:rsid w:val="00D83A2A"/>
    <w:rsid w:val="00D90B68"/>
    <w:rsid w:val="00DA3762"/>
    <w:rsid w:val="00DF5EA1"/>
    <w:rsid w:val="00E55F34"/>
    <w:rsid w:val="00E56DAA"/>
    <w:rsid w:val="00E6771A"/>
    <w:rsid w:val="00E832BE"/>
    <w:rsid w:val="00EC1024"/>
    <w:rsid w:val="00EE00A5"/>
    <w:rsid w:val="00EE5C21"/>
    <w:rsid w:val="00FA7BDC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296E"/>
    <w:pPr>
      <w:keepNext/>
      <w:keepLines/>
      <w:spacing w:before="480" w:after="0"/>
      <w:jc w:val="right"/>
      <w:outlineLvl w:val="0"/>
    </w:pPr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F7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75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52A4"/>
  </w:style>
  <w:style w:type="paragraph" w:styleId="a6">
    <w:name w:val="footer"/>
    <w:basedOn w:val="a"/>
    <w:link w:val="a7"/>
    <w:uiPriority w:val="99"/>
    <w:unhideWhenUsed/>
    <w:rsid w:val="00475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52A4"/>
  </w:style>
  <w:style w:type="character" w:styleId="a8">
    <w:name w:val="Emphasis"/>
    <w:basedOn w:val="a0"/>
    <w:uiPriority w:val="20"/>
    <w:qFormat/>
    <w:rsid w:val="00583165"/>
    <w:rPr>
      <w:i/>
      <w:iCs/>
    </w:rPr>
  </w:style>
  <w:style w:type="paragraph" w:customStyle="1" w:styleId="ConsNonformat">
    <w:name w:val="ConsNonformat"/>
    <w:uiPriority w:val="99"/>
    <w:rsid w:val="00CD29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text">
    <w:name w:val="Table text"/>
    <w:basedOn w:val="a"/>
    <w:rsid w:val="00CD29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ableheader">
    <w:name w:val="Table_header"/>
    <w:basedOn w:val="Tabletext"/>
    <w:rsid w:val="00CD296E"/>
    <w:pPr>
      <w:suppressAutoHyphens/>
      <w:jc w:val="center"/>
    </w:pPr>
  </w:style>
  <w:style w:type="character" w:customStyle="1" w:styleId="10">
    <w:name w:val="Заголовок 1 Знак"/>
    <w:basedOn w:val="a0"/>
    <w:link w:val="1"/>
    <w:uiPriority w:val="9"/>
    <w:rsid w:val="00CD296E"/>
    <w:rPr>
      <w:rFonts w:ascii="Times New Roman" w:eastAsiaTheme="majorEastAsia" w:hAnsi="Times New Roman" w:cstheme="majorBidi"/>
      <w:bCs/>
      <w:color w:val="000000" w:themeColor="text1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5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296E"/>
    <w:pPr>
      <w:keepNext/>
      <w:keepLines/>
      <w:spacing w:before="480" w:after="0"/>
      <w:jc w:val="right"/>
      <w:outlineLvl w:val="0"/>
    </w:pPr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F7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75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52A4"/>
  </w:style>
  <w:style w:type="paragraph" w:styleId="a6">
    <w:name w:val="footer"/>
    <w:basedOn w:val="a"/>
    <w:link w:val="a7"/>
    <w:uiPriority w:val="99"/>
    <w:unhideWhenUsed/>
    <w:rsid w:val="00475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52A4"/>
  </w:style>
  <w:style w:type="character" w:styleId="a8">
    <w:name w:val="Emphasis"/>
    <w:basedOn w:val="a0"/>
    <w:uiPriority w:val="20"/>
    <w:qFormat/>
    <w:rsid w:val="00583165"/>
    <w:rPr>
      <w:i/>
      <w:iCs/>
    </w:rPr>
  </w:style>
  <w:style w:type="paragraph" w:customStyle="1" w:styleId="ConsNonformat">
    <w:name w:val="ConsNonformat"/>
    <w:uiPriority w:val="99"/>
    <w:rsid w:val="00CD29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text">
    <w:name w:val="Table text"/>
    <w:basedOn w:val="a"/>
    <w:rsid w:val="00CD29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ableheader">
    <w:name w:val="Table_header"/>
    <w:basedOn w:val="Tabletext"/>
    <w:rsid w:val="00CD296E"/>
    <w:pPr>
      <w:suppressAutoHyphens/>
      <w:jc w:val="center"/>
    </w:pPr>
  </w:style>
  <w:style w:type="character" w:customStyle="1" w:styleId="10">
    <w:name w:val="Заголовок 1 Знак"/>
    <w:basedOn w:val="a0"/>
    <w:link w:val="1"/>
    <w:uiPriority w:val="9"/>
    <w:rsid w:val="00CD296E"/>
    <w:rPr>
      <w:rFonts w:ascii="Times New Roman" w:eastAsiaTheme="majorEastAsia" w:hAnsi="Times New Roman" w:cstheme="majorBidi"/>
      <w:bCs/>
      <w:color w:val="000000" w:themeColor="text1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5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3996</Words>
  <Characters>22782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</cp:lastModifiedBy>
  <cp:revision>4</cp:revision>
  <dcterms:created xsi:type="dcterms:W3CDTF">2022-03-31T11:23:00Z</dcterms:created>
  <dcterms:modified xsi:type="dcterms:W3CDTF">2022-03-31T11:27:00Z</dcterms:modified>
</cp:coreProperties>
</file>